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372C0">
      <w:pPr>
        <w:jc w:val="center"/>
        <w:rPr>
          <w:rFonts w:hint="eastAsia" w:eastAsia="宋体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</w:rPr>
        <w:t>广西医科大学课程考试命题计划细目表</w:t>
      </w:r>
      <w:r>
        <w:rPr>
          <w:rFonts w:hint="eastAsia"/>
          <w:b/>
          <w:bCs/>
          <w:sz w:val="32"/>
          <w:highlight w:val="yellow"/>
          <w:lang w:eastAsia="zh-CN"/>
        </w:rPr>
        <w:t>（</w:t>
      </w:r>
      <w:r>
        <w:rPr>
          <w:rFonts w:hint="eastAsia"/>
          <w:b/>
          <w:bCs/>
          <w:sz w:val="32"/>
          <w:highlight w:val="yellow"/>
          <w:lang w:val="en-US" w:eastAsia="zh-CN"/>
        </w:rPr>
        <w:t>试用</w:t>
      </w:r>
      <w:r>
        <w:rPr>
          <w:rFonts w:hint="eastAsia"/>
          <w:b/>
          <w:bCs/>
          <w:sz w:val="32"/>
          <w:highlight w:val="yellow"/>
          <w:lang w:eastAsia="zh-CN"/>
        </w:rPr>
        <w:t>）</w:t>
      </w:r>
    </w:p>
    <w:p w14:paraId="26617512">
      <w:pPr>
        <w:spacing w:before="151" w:beforeLines="50"/>
        <w:ind w:right="-464" w:rightChars="-221"/>
        <w:rPr>
          <w:rFonts w:hint="eastAsia"/>
          <w:b/>
          <w:bCs/>
        </w:rPr>
      </w:pPr>
      <w:r>
        <w:rPr>
          <w:rFonts w:hint="eastAsia"/>
          <w:b/>
          <w:bCs/>
        </w:rPr>
        <w:t>课程名称：</w:t>
      </w:r>
      <w:r>
        <w:rPr>
          <w:rFonts w:hint="eastAsia"/>
          <w:b/>
          <w:bCs/>
          <w:lang w:val="en-US" w:eastAsia="zh-CN"/>
        </w:rPr>
        <w:t xml:space="preserve">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</w:rPr>
        <w:t xml:space="preserve">  年级与专业：</w:t>
      </w:r>
      <w:r>
        <w:rPr>
          <w:rFonts w:hint="eastAsia"/>
          <w:b/>
          <w:bCs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b/>
          <w:bCs/>
        </w:rPr>
        <w:t>考试形式：</w:t>
      </w:r>
      <w:r>
        <w:rPr>
          <w:rFonts w:hint="eastAsia"/>
          <w:b/>
          <w:bCs/>
          <w:lang w:eastAsia="zh-CN"/>
        </w:rPr>
        <w:t>闭卷</w:t>
      </w:r>
      <w:r>
        <w:rPr>
          <w:rFonts w:hint="eastAsia"/>
          <w:b/>
          <w:bCs/>
          <w:lang w:eastAsia="zh-CN"/>
        </w:rPr>
        <w:sym w:font="Wingdings 2" w:char="00A3"/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/</w:t>
      </w:r>
      <w:r>
        <w:rPr>
          <w:rFonts w:hint="eastAsia"/>
          <w:b/>
          <w:bCs/>
          <w:lang w:eastAsia="zh-CN"/>
        </w:rPr>
        <w:t>开卷</w:t>
      </w:r>
      <w:r>
        <w:rPr>
          <w:rFonts w:hint="eastAsia"/>
          <w:b/>
          <w:bCs/>
          <w:lang w:eastAsia="zh-CN"/>
        </w:rPr>
        <w:sym w:font="Wingdings 2" w:char="00A3"/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b/>
          <w:bCs/>
          <w:sz w:val="22"/>
        </w:rPr>
        <w:t>20</w:t>
      </w:r>
      <w:r>
        <w:rPr>
          <w:rFonts w:hint="eastAsia"/>
          <w:b/>
          <w:bCs/>
        </w:rPr>
        <w:t xml:space="preserve">  -20  学年  学期</w:t>
      </w:r>
    </w:p>
    <w:tbl>
      <w:tblPr>
        <w:tblStyle w:val="4"/>
        <w:tblW w:w="149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325"/>
        <w:gridCol w:w="660"/>
        <w:gridCol w:w="795"/>
        <w:gridCol w:w="735"/>
        <w:gridCol w:w="735"/>
        <w:gridCol w:w="855"/>
        <w:gridCol w:w="705"/>
        <w:gridCol w:w="630"/>
        <w:gridCol w:w="690"/>
        <w:gridCol w:w="720"/>
        <w:gridCol w:w="585"/>
        <w:gridCol w:w="600"/>
        <w:gridCol w:w="540"/>
        <w:gridCol w:w="660"/>
        <w:gridCol w:w="705"/>
        <w:gridCol w:w="885"/>
      </w:tblGrid>
      <w:tr w14:paraId="0359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4473" w:type="dxa"/>
            <w:gridSpan w:val="2"/>
            <w:vMerge w:val="restart"/>
            <w:noWrap w:val="0"/>
            <w:vAlign w:val="top"/>
          </w:tcPr>
          <w:p w14:paraId="4CB8EB54">
            <w:pPr>
              <w:ind w:right="-1052" w:rightChars="-501" w:firstLine="1680" w:firstLineChars="800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考试内容</w:t>
            </w:r>
          </w:p>
          <w:p w14:paraId="3D5C2FA3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（章节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/知识点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）</w:t>
            </w:r>
          </w:p>
        </w:tc>
        <w:tc>
          <w:tcPr>
            <w:tcW w:w="660" w:type="dxa"/>
            <w:vMerge w:val="restart"/>
            <w:noWrap w:val="0"/>
            <w:vAlign w:val="top"/>
          </w:tcPr>
          <w:p w14:paraId="1890A236">
            <w:pPr>
              <w:jc w:val="left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学时数</w:t>
            </w:r>
          </w:p>
        </w:tc>
        <w:tc>
          <w:tcPr>
            <w:tcW w:w="795" w:type="dxa"/>
            <w:vMerge w:val="restart"/>
            <w:noWrap w:val="0"/>
            <w:vAlign w:val="top"/>
          </w:tcPr>
          <w:p w14:paraId="2BCF0645">
            <w:pPr>
              <w:jc w:val="left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题数（道）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 w14:paraId="53B6ACB8">
            <w:pPr>
              <w:ind w:leftChars="-11" w:hanging="23" w:hangingChars="11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认知层次（分值）</w:t>
            </w:r>
          </w:p>
        </w:tc>
        <w:tc>
          <w:tcPr>
            <w:tcW w:w="3330" w:type="dxa"/>
            <w:gridSpan w:val="5"/>
            <w:noWrap w:val="0"/>
            <w:vAlign w:val="top"/>
          </w:tcPr>
          <w:p w14:paraId="456C39E4">
            <w:pPr>
              <w:ind w:firstLine="837" w:firstLineChars="399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题 型 分 布</w:t>
            </w:r>
            <w:r>
              <w:rPr>
                <w:rFonts w:hint="eastAsia"/>
                <w:b/>
                <w:bCs/>
                <w:lang w:eastAsia="zh-CN"/>
              </w:rPr>
              <w:t>（分值）</w:t>
            </w:r>
          </w:p>
        </w:tc>
        <w:tc>
          <w:tcPr>
            <w:tcW w:w="1800" w:type="dxa"/>
            <w:gridSpan w:val="3"/>
            <w:noWrap w:val="0"/>
            <w:vAlign w:val="top"/>
          </w:tcPr>
          <w:p w14:paraId="2D7F2A66">
            <w:pPr>
              <w:ind w:firstLine="210" w:firstLineChars="1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难度分布</w:t>
            </w:r>
            <w:r>
              <w:rPr>
                <w:rFonts w:hint="eastAsia"/>
                <w:b/>
                <w:bCs/>
                <w:lang w:eastAsia="zh-CN"/>
              </w:rPr>
              <w:t>（分）</w:t>
            </w:r>
          </w:p>
        </w:tc>
        <w:tc>
          <w:tcPr>
            <w:tcW w:w="705" w:type="dxa"/>
            <w:vMerge w:val="restart"/>
            <w:noWrap w:val="0"/>
            <w:vAlign w:val="top"/>
          </w:tcPr>
          <w:p w14:paraId="3D223D78"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分值小计</w:t>
            </w:r>
          </w:p>
        </w:tc>
        <w:tc>
          <w:tcPr>
            <w:tcW w:w="885" w:type="dxa"/>
            <w:vMerge w:val="restart"/>
            <w:noWrap w:val="0"/>
            <w:vAlign w:val="top"/>
          </w:tcPr>
          <w:p w14:paraId="60DA7F44">
            <w:pPr>
              <w:jc w:val="left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分值比例（</w:t>
            </w:r>
            <w:r>
              <w:rPr>
                <w:rFonts w:hint="eastAsia"/>
                <w:b/>
                <w:bCs/>
                <w:lang w:val="en-US" w:eastAsia="zh-CN"/>
              </w:rPr>
              <w:t>%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 w14:paraId="7114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4473" w:type="dxa"/>
            <w:gridSpan w:val="2"/>
            <w:vMerge w:val="continue"/>
            <w:noWrap w:val="0"/>
            <w:vAlign w:val="top"/>
          </w:tcPr>
          <w:p w14:paraId="1D408BE9">
            <w:pPr>
              <w:ind w:right="-1052" w:rightChars="-501"/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vMerge w:val="continue"/>
            <w:noWrap w:val="0"/>
            <w:vAlign w:val="top"/>
          </w:tcPr>
          <w:p w14:paraId="40334009">
            <w:pPr>
              <w:ind w:right="-1052" w:rightChars="-501"/>
              <w:rPr>
                <w:rFonts w:hint="eastAsia"/>
                <w:b/>
                <w:bCs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 w14:paraId="4B6E2EE0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735" w:type="dxa"/>
            <w:noWrap w:val="0"/>
            <w:vAlign w:val="top"/>
          </w:tcPr>
          <w:p w14:paraId="621EDC40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记忆</w:t>
            </w:r>
          </w:p>
        </w:tc>
        <w:tc>
          <w:tcPr>
            <w:tcW w:w="735" w:type="dxa"/>
            <w:noWrap w:val="0"/>
            <w:vAlign w:val="top"/>
          </w:tcPr>
          <w:p w14:paraId="0A7D46A6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理解</w:t>
            </w:r>
          </w:p>
        </w:tc>
        <w:tc>
          <w:tcPr>
            <w:tcW w:w="855" w:type="dxa"/>
            <w:noWrap w:val="0"/>
            <w:vAlign w:val="center"/>
          </w:tcPr>
          <w:p w14:paraId="7DD93A34">
            <w:pPr>
              <w:widowControl/>
              <w:ind w:leftChars="-31" w:hanging="65" w:hangingChars="31"/>
              <w:jc w:val="both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应用</w:t>
            </w:r>
            <w:r>
              <w:rPr>
                <w:rFonts w:hint="eastAsia"/>
                <w:b/>
                <w:bCs/>
                <w:lang w:eastAsia="zh-CN"/>
              </w:rPr>
              <w:t>及以上</w:t>
            </w:r>
          </w:p>
        </w:tc>
        <w:tc>
          <w:tcPr>
            <w:tcW w:w="705" w:type="dxa"/>
            <w:noWrap w:val="0"/>
            <w:vAlign w:val="top"/>
          </w:tcPr>
          <w:p w14:paraId="3173CEB4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top"/>
          </w:tcPr>
          <w:p w14:paraId="13F0C1CC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top"/>
          </w:tcPr>
          <w:p w14:paraId="76B85D1F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top"/>
          </w:tcPr>
          <w:p w14:paraId="5B973A79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top"/>
          </w:tcPr>
          <w:p w14:paraId="133A144A">
            <w:pPr>
              <w:widowControl/>
              <w:ind w:left="0" w:leftChars="-24" w:hanging="50" w:hangingChars="24"/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top"/>
          </w:tcPr>
          <w:p w14:paraId="63C4EAC7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较</w:t>
            </w:r>
          </w:p>
          <w:p w14:paraId="73744ACF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易</w:t>
            </w:r>
          </w:p>
        </w:tc>
        <w:tc>
          <w:tcPr>
            <w:tcW w:w="540" w:type="dxa"/>
            <w:noWrap w:val="0"/>
            <w:vAlign w:val="top"/>
          </w:tcPr>
          <w:p w14:paraId="6AEC26E3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中</w:t>
            </w:r>
          </w:p>
          <w:p w14:paraId="58F3487D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等</w:t>
            </w:r>
          </w:p>
        </w:tc>
        <w:tc>
          <w:tcPr>
            <w:tcW w:w="660" w:type="dxa"/>
            <w:noWrap w:val="0"/>
            <w:vAlign w:val="top"/>
          </w:tcPr>
          <w:p w14:paraId="067899CF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较</w:t>
            </w:r>
          </w:p>
          <w:p w14:paraId="4C91E045">
            <w:pPr>
              <w:widowControl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难</w:t>
            </w:r>
          </w:p>
        </w:tc>
        <w:tc>
          <w:tcPr>
            <w:tcW w:w="705" w:type="dxa"/>
            <w:vMerge w:val="continue"/>
            <w:noWrap w:val="0"/>
            <w:vAlign w:val="top"/>
          </w:tcPr>
          <w:p w14:paraId="0CC22616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885" w:type="dxa"/>
            <w:vMerge w:val="continue"/>
            <w:noWrap w:val="0"/>
            <w:vAlign w:val="top"/>
          </w:tcPr>
          <w:p w14:paraId="1E508794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 w14:paraId="3AD8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3477145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消化系</w:t>
            </w:r>
          </w:p>
        </w:tc>
        <w:tc>
          <w:tcPr>
            <w:tcW w:w="660" w:type="dxa"/>
            <w:noWrap w:val="0"/>
            <w:vAlign w:val="center"/>
          </w:tcPr>
          <w:p w14:paraId="5A943BB0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 w14:paraId="001DD707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 w14:paraId="37D06665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 w14:paraId="274981D2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855" w:type="dxa"/>
            <w:noWrap w:val="0"/>
            <w:vAlign w:val="center"/>
          </w:tcPr>
          <w:p w14:paraId="2B71D717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 w14:paraId="5ABDC7E2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0C2C0703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039A842F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 w14:paraId="0D7F7F5B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585" w:type="dxa"/>
            <w:noWrap w:val="0"/>
            <w:vAlign w:val="center"/>
          </w:tcPr>
          <w:p w14:paraId="6716F30B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12083AC1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540" w:type="dxa"/>
            <w:noWrap w:val="0"/>
            <w:vAlign w:val="center"/>
          </w:tcPr>
          <w:p w14:paraId="04CFA967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 w14:paraId="500A7198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 w14:paraId="3FC75917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7</w:t>
            </w:r>
          </w:p>
        </w:tc>
        <w:tc>
          <w:tcPr>
            <w:tcW w:w="885" w:type="dxa"/>
            <w:noWrap w:val="0"/>
            <w:vAlign w:val="center"/>
          </w:tcPr>
          <w:p w14:paraId="5C66E240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</w:tr>
      <w:tr w14:paraId="1EFD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060CD3B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呼吸系</w:t>
            </w:r>
          </w:p>
        </w:tc>
        <w:tc>
          <w:tcPr>
            <w:tcW w:w="660" w:type="dxa"/>
            <w:noWrap w:val="0"/>
            <w:vAlign w:val="center"/>
          </w:tcPr>
          <w:p w14:paraId="2353AEAF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 w14:paraId="1D811D70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735" w:type="dxa"/>
            <w:noWrap w:val="0"/>
            <w:vAlign w:val="center"/>
          </w:tcPr>
          <w:p w14:paraId="07E61397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 w14:paraId="7C1DE5FE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855" w:type="dxa"/>
            <w:noWrap w:val="0"/>
            <w:vAlign w:val="center"/>
          </w:tcPr>
          <w:p w14:paraId="53745897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 w14:paraId="2FEFB020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630" w:type="dxa"/>
            <w:noWrap w:val="0"/>
            <w:vAlign w:val="center"/>
          </w:tcPr>
          <w:p w14:paraId="1F4D15A3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 w14:paraId="6338D20C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1E0D6B3A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4EA4FE15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51876CA6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540" w:type="dxa"/>
            <w:noWrap w:val="0"/>
            <w:vAlign w:val="center"/>
          </w:tcPr>
          <w:p w14:paraId="1B827780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 w14:paraId="065AC86B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 w14:paraId="65484CF4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885" w:type="dxa"/>
            <w:noWrap w:val="0"/>
            <w:vAlign w:val="center"/>
          </w:tcPr>
          <w:p w14:paraId="4DE2DBA4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</w:tr>
      <w:tr w14:paraId="4A44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461B0F3C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泌尿系</w:t>
            </w:r>
          </w:p>
        </w:tc>
        <w:tc>
          <w:tcPr>
            <w:tcW w:w="660" w:type="dxa"/>
            <w:noWrap w:val="0"/>
            <w:vAlign w:val="center"/>
          </w:tcPr>
          <w:p w14:paraId="742E23BF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 w14:paraId="6ED90801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735" w:type="dxa"/>
            <w:noWrap w:val="0"/>
            <w:vAlign w:val="center"/>
          </w:tcPr>
          <w:p w14:paraId="46209F9C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 w14:paraId="4ED1E9CB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855" w:type="dxa"/>
            <w:noWrap w:val="0"/>
            <w:vAlign w:val="center"/>
          </w:tcPr>
          <w:p w14:paraId="788D82F5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 w14:paraId="1C747528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630" w:type="dxa"/>
            <w:noWrap w:val="0"/>
            <w:vAlign w:val="center"/>
          </w:tcPr>
          <w:p w14:paraId="455B9105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 w14:paraId="4FAAD76C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70716360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2184AD41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2EDC9A68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540" w:type="dxa"/>
            <w:noWrap w:val="0"/>
            <w:vAlign w:val="center"/>
          </w:tcPr>
          <w:p w14:paraId="1BC05127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 w14:paraId="360623C7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 w14:paraId="6E2E1680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 w14:paraId="1F7EA3F5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</w:tr>
      <w:tr w14:paraId="68AB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3FB3E75C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生殖系</w:t>
            </w:r>
          </w:p>
        </w:tc>
        <w:tc>
          <w:tcPr>
            <w:tcW w:w="660" w:type="dxa"/>
            <w:noWrap w:val="0"/>
            <w:vAlign w:val="center"/>
          </w:tcPr>
          <w:p w14:paraId="23586383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 w14:paraId="021C0DE2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735" w:type="dxa"/>
            <w:noWrap w:val="0"/>
            <w:vAlign w:val="center"/>
          </w:tcPr>
          <w:p w14:paraId="43D65D33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 w14:paraId="2E870E9A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855" w:type="dxa"/>
            <w:noWrap w:val="0"/>
            <w:vAlign w:val="center"/>
          </w:tcPr>
          <w:p w14:paraId="6226B073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 w14:paraId="536A3381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 w14:paraId="1CCF177F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690" w:type="dxa"/>
            <w:noWrap w:val="0"/>
            <w:vAlign w:val="center"/>
          </w:tcPr>
          <w:p w14:paraId="2F1D5F0E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067FD5A9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41A56DA8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1FD6E7B1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540" w:type="dxa"/>
            <w:noWrap w:val="0"/>
            <w:vAlign w:val="center"/>
          </w:tcPr>
          <w:p w14:paraId="14EA4CAC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bookmarkStart w:id="0" w:name="_GoBack"/>
            <w:bookmarkEnd w:id="0"/>
          </w:p>
        </w:tc>
        <w:tc>
          <w:tcPr>
            <w:tcW w:w="660" w:type="dxa"/>
            <w:noWrap w:val="0"/>
            <w:vAlign w:val="center"/>
          </w:tcPr>
          <w:p w14:paraId="25D49021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 w14:paraId="08D89D9C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885" w:type="dxa"/>
            <w:noWrap w:val="0"/>
            <w:vAlign w:val="center"/>
          </w:tcPr>
          <w:p w14:paraId="6A7C9753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</w:tr>
      <w:tr w14:paraId="1E61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73DFD2C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内分泌</w:t>
            </w:r>
          </w:p>
        </w:tc>
        <w:tc>
          <w:tcPr>
            <w:tcW w:w="660" w:type="dxa"/>
            <w:noWrap w:val="0"/>
            <w:vAlign w:val="center"/>
          </w:tcPr>
          <w:p w14:paraId="0CBBB03F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 w14:paraId="04953317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 w14:paraId="75F45571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 w14:paraId="4D00D616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459DFE23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 w14:paraId="4DB0266A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630" w:type="dxa"/>
            <w:noWrap w:val="0"/>
            <w:vAlign w:val="center"/>
          </w:tcPr>
          <w:p w14:paraId="2DC21CEC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 w14:paraId="6F1AE92A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5509AE65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05377F67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083D9701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540" w:type="dxa"/>
            <w:noWrap w:val="0"/>
            <w:vAlign w:val="center"/>
          </w:tcPr>
          <w:p w14:paraId="03ECA4CA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660" w:type="dxa"/>
            <w:noWrap w:val="0"/>
            <w:vAlign w:val="center"/>
          </w:tcPr>
          <w:p w14:paraId="197C01E2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 w14:paraId="69D1931C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 w14:paraId="676B515E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</w:tr>
      <w:tr w14:paraId="7BA9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1B6239D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脉管系（1-心）</w:t>
            </w:r>
          </w:p>
        </w:tc>
        <w:tc>
          <w:tcPr>
            <w:tcW w:w="660" w:type="dxa"/>
            <w:noWrap w:val="0"/>
            <w:vAlign w:val="center"/>
          </w:tcPr>
          <w:p w14:paraId="1B226961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 w14:paraId="16178544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735" w:type="dxa"/>
            <w:noWrap w:val="0"/>
            <w:vAlign w:val="center"/>
          </w:tcPr>
          <w:p w14:paraId="5DF8E034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 w14:paraId="35E19148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855" w:type="dxa"/>
            <w:noWrap w:val="0"/>
            <w:vAlign w:val="center"/>
          </w:tcPr>
          <w:p w14:paraId="1F7CA25A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 w14:paraId="28918DF4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630" w:type="dxa"/>
            <w:noWrap w:val="0"/>
            <w:vAlign w:val="center"/>
          </w:tcPr>
          <w:p w14:paraId="0E4964EE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525D12E4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1CC6AB2D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585" w:type="dxa"/>
            <w:noWrap w:val="0"/>
            <w:vAlign w:val="center"/>
          </w:tcPr>
          <w:p w14:paraId="7A99EEED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521C6D07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 w14:paraId="4C2C4671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 w14:paraId="45627107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 w14:paraId="2C41F5C3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 w14:paraId="1D5BF323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</w:tr>
      <w:tr w14:paraId="49C7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113C3FD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auto"/>
              </w:rPr>
              <w:t>脉管系（2-AV）</w:t>
            </w:r>
          </w:p>
        </w:tc>
        <w:tc>
          <w:tcPr>
            <w:tcW w:w="660" w:type="dxa"/>
            <w:noWrap w:val="0"/>
            <w:vAlign w:val="center"/>
          </w:tcPr>
          <w:p w14:paraId="53A3133E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795" w:type="dxa"/>
            <w:noWrap w:val="0"/>
            <w:vAlign w:val="center"/>
          </w:tcPr>
          <w:p w14:paraId="32713409">
            <w:pPr>
              <w:jc w:val="both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</w:t>
            </w:r>
          </w:p>
        </w:tc>
        <w:tc>
          <w:tcPr>
            <w:tcW w:w="735" w:type="dxa"/>
            <w:noWrap w:val="0"/>
            <w:vAlign w:val="center"/>
          </w:tcPr>
          <w:p w14:paraId="17385142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735" w:type="dxa"/>
            <w:noWrap w:val="0"/>
            <w:vAlign w:val="center"/>
          </w:tcPr>
          <w:p w14:paraId="2CC3E5CA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855" w:type="dxa"/>
            <w:noWrap w:val="0"/>
            <w:vAlign w:val="center"/>
          </w:tcPr>
          <w:p w14:paraId="028987EA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11</w:t>
            </w:r>
          </w:p>
        </w:tc>
        <w:tc>
          <w:tcPr>
            <w:tcW w:w="705" w:type="dxa"/>
            <w:noWrap w:val="0"/>
            <w:vAlign w:val="center"/>
          </w:tcPr>
          <w:p w14:paraId="680461F0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630" w:type="dxa"/>
            <w:noWrap w:val="0"/>
            <w:vAlign w:val="center"/>
          </w:tcPr>
          <w:p w14:paraId="4186D5C6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690" w:type="dxa"/>
            <w:noWrap w:val="0"/>
            <w:vAlign w:val="center"/>
          </w:tcPr>
          <w:p w14:paraId="403B0694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DE03D4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585" w:type="dxa"/>
            <w:noWrap w:val="0"/>
            <w:vAlign w:val="center"/>
          </w:tcPr>
          <w:p w14:paraId="6D04F63C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13</w:t>
            </w:r>
          </w:p>
        </w:tc>
        <w:tc>
          <w:tcPr>
            <w:tcW w:w="600" w:type="dxa"/>
            <w:noWrap w:val="0"/>
            <w:vAlign w:val="center"/>
          </w:tcPr>
          <w:p w14:paraId="5B0502B9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540" w:type="dxa"/>
            <w:noWrap w:val="0"/>
            <w:vAlign w:val="center"/>
          </w:tcPr>
          <w:p w14:paraId="76FF244A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660" w:type="dxa"/>
            <w:noWrap w:val="0"/>
            <w:vAlign w:val="center"/>
          </w:tcPr>
          <w:p w14:paraId="44469B8E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705" w:type="dxa"/>
            <w:noWrap w:val="0"/>
            <w:vAlign w:val="center"/>
          </w:tcPr>
          <w:p w14:paraId="287F08F8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21</w:t>
            </w:r>
          </w:p>
        </w:tc>
        <w:tc>
          <w:tcPr>
            <w:tcW w:w="885" w:type="dxa"/>
            <w:noWrap w:val="0"/>
            <w:vAlign w:val="center"/>
          </w:tcPr>
          <w:p w14:paraId="5C4874FA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auto"/>
              </w:rPr>
              <w:t>21</w:t>
            </w:r>
          </w:p>
        </w:tc>
      </w:tr>
      <w:tr w14:paraId="2AF9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23C237FF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auto"/>
              </w:rPr>
              <w:t>感觉器官</w:t>
            </w:r>
          </w:p>
        </w:tc>
        <w:tc>
          <w:tcPr>
            <w:tcW w:w="660" w:type="dxa"/>
            <w:noWrap w:val="0"/>
            <w:vAlign w:val="center"/>
          </w:tcPr>
          <w:p w14:paraId="4ECD9FE3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 w14:paraId="1906C2FA">
            <w:pPr>
              <w:jc w:val="both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 w14:paraId="76F20AE1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 w14:paraId="0BD68BD4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855" w:type="dxa"/>
            <w:noWrap w:val="0"/>
            <w:vAlign w:val="center"/>
          </w:tcPr>
          <w:p w14:paraId="570E6C39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705" w:type="dxa"/>
            <w:noWrap w:val="0"/>
            <w:vAlign w:val="center"/>
          </w:tcPr>
          <w:p w14:paraId="6E15DFF3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630" w:type="dxa"/>
            <w:noWrap w:val="0"/>
            <w:vAlign w:val="center"/>
          </w:tcPr>
          <w:p w14:paraId="58A51998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690" w:type="dxa"/>
            <w:noWrap w:val="0"/>
            <w:vAlign w:val="center"/>
          </w:tcPr>
          <w:p w14:paraId="5C6B1C36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0177FD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585" w:type="dxa"/>
            <w:noWrap w:val="0"/>
            <w:vAlign w:val="center"/>
          </w:tcPr>
          <w:p w14:paraId="31915484"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600" w:type="dxa"/>
            <w:noWrap w:val="0"/>
            <w:vAlign w:val="center"/>
          </w:tcPr>
          <w:p w14:paraId="7344322F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540" w:type="dxa"/>
            <w:noWrap w:val="0"/>
            <w:vAlign w:val="center"/>
          </w:tcPr>
          <w:p w14:paraId="6D66ABA6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660" w:type="dxa"/>
            <w:noWrap w:val="0"/>
            <w:vAlign w:val="center"/>
          </w:tcPr>
          <w:p w14:paraId="6D60A234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 w14:paraId="1397B729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885" w:type="dxa"/>
            <w:noWrap w:val="0"/>
            <w:vAlign w:val="center"/>
          </w:tcPr>
          <w:p w14:paraId="62D3E732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auto"/>
              </w:rPr>
              <w:t>6</w:t>
            </w:r>
          </w:p>
        </w:tc>
      </w:tr>
      <w:tr w14:paraId="760E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473" w:type="dxa"/>
            <w:gridSpan w:val="2"/>
            <w:noWrap w:val="0"/>
            <w:vAlign w:val="center"/>
          </w:tcPr>
          <w:p w14:paraId="51DE51F5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auto"/>
              </w:rPr>
              <w:t>神经器官</w:t>
            </w:r>
          </w:p>
        </w:tc>
        <w:tc>
          <w:tcPr>
            <w:tcW w:w="660" w:type="dxa"/>
            <w:noWrap w:val="0"/>
            <w:vAlign w:val="center"/>
          </w:tcPr>
          <w:p w14:paraId="5F938443">
            <w:pPr>
              <w:jc w:val="both"/>
              <w:rPr>
                <w:rFonts w:hint="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795" w:type="dxa"/>
            <w:noWrap w:val="0"/>
            <w:vAlign w:val="center"/>
          </w:tcPr>
          <w:p w14:paraId="4B8222BB">
            <w:pPr>
              <w:jc w:val="both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26</w:t>
            </w:r>
          </w:p>
        </w:tc>
        <w:tc>
          <w:tcPr>
            <w:tcW w:w="735" w:type="dxa"/>
            <w:noWrap w:val="0"/>
            <w:vAlign w:val="center"/>
          </w:tcPr>
          <w:p w14:paraId="02BE7C26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15</w:t>
            </w:r>
          </w:p>
        </w:tc>
        <w:tc>
          <w:tcPr>
            <w:tcW w:w="735" w:type="dxa"/>
            <w:noWrap w:val="0"/>
            <w:vAlign w:val="center"/>
          </w:tcPr>
          <w:p w14:paraId="7253A144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15</w:t>
            </w:r>
          </w:p>
        </w:tc>
        <w:tc>
          <w:tcPr>
            <w:tcW w:w="855" w:type="dxa"/>
            <w:noWrap w:val="0"/>
            <w:vAlign w:val="center"/>
          </w:tcPr>
          <w:p w14:paraId="037F797C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15</w:t>
            </w:r>
          </w:p>
        </w:tc>
        <w:tc>
          <w:tcPr>
            <w:tcW w:w="705" w:type="dxa"/>
            <w:noWrap w:val="0"/>
            <w:vAlign w:val="center"/>
          </w:tcPr>
          <w:p w14:paraId="101A4C64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630" w:type="dxa"/>
            <w:noWrap w:val="0"/>
            <w:vAlign w:val="center"/>
          </w:tcPr>
          <w:p w14:paraId="59F9CAE1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690" w:type="dxa"/>
            <w:noWrap w:val="0"/>
            <w:vAlign w:val="center"/>
          </w:tcPr>
          <w:p w14:paraId="30322490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720" w:type="dxa"/>
            <w:noWrap w:val="0"/>
            <w:vAlign w:val="center"/>
          </w:tcPr>
          <w:p w14:paraId="6F8274E7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585" w:type="dxa"/>
            <w:noWrap w:val="0"/>
            <w:vAlign w:val="center"/>
          </w:tcPr>
          <w:p w14:paraId="1052F6CF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12</w:t>
            </w:r>
          </w:p>
        </w:tc>
        <w:tc>
          <w:tcPr>
            <w:tcW w:w="600" w:type="dxa"/>
            <w:noWrap w:val="0"/>
            <w:vAlign w:val="center"/>
          </w:tcPr>
          <w:p w14:paraId="492AEE37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540" w:type="dxa"/>
            <w:noWrap w:val="0"/>
            <w:vAlign w:val="center"/>
          </w:tcPr>
          <w:p w14:paraId="32E9129D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20</w:t>
            </w:r>
          </w:p>
        </w:tc>
        <w:tc>
          <w:tcPr>
            <w:tcW w:w="660" w:type="dxa"/>
            <w:noWrap w:val="0"/>
            <w:vAlign w:val="center"/>
          </w:tcPr>
          <w:p w14:paraId="1819260F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 w14:paraId="4B077FE7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45</w:t>
            </w:r>
          </w:p>
        </w:tc>
        <w:tc>
          <w:tcPr>
            <w:tcW w:w="885" w:type="dxa"/>
            <w:noWrap w:val="0"/>
            <w:vAlign w:val="center"/>
          </w:tcPr>
          <w:p w14:paraId="2E36BEE8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auto"/>
              </w:rPr>
              <w:t>45</w:t>
            </w:r>
          </w:p>
        </w:tc>
      </w:tr>
      <w:tr w14:paraId="79F4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473" w:type="dxa"/>
            <w:gridSpan w:val="2"/>
            <w:noWrap w:val="0"/>
            <w:vAlign w:val="center"/>
          </w:tcPr>
          <w:p w14:paraId="13F71065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   计</w:t>
            </w:r>
          </w:p>
        </w:tc>
        <w:tc>
          <w:tcPr>
            <w:tcW w:w="660" w:type="dxa"/>
            <w:noWrap w:val="0"/>
            <w:vAlign w:val="center"/>
          </w:tcPr>
          <w:p w14:paraId="05EFE70D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795" w:type="dxa"/>
            <w:noWrap w:val="0"/>
            <w:vAlign w:val="center"/>
          </w:tcPr>
          <w:p w14:paraId="2108C461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instrText xml:space="preserve"> = sum(B3:B11) \* MERGEFORMAT </w:instrTex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57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735" w:type="dxa"/>
            <w:noWrap w:val="0"/>
            <w:vAlign w:val="center"/>
          </w:tcPr>
          <w:p w14:paraId="5F9FF7F4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34</w:t>
            </w:r>
          </w:p>
        </w:tc>
        <w:tc>
          <w:tcPr>
            <w:tcW w:w="735" w:type="dxa"/>
            <w:noWrap w:val="0"/>
            <w:vAlign w:val="center"/>
          </w:tcPr>
          <w:p w14:paraId="1779934E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27</w:t>
            </w:r>
          </w:p>
        </w:tc>
        <w:tc>
          <w:tcPr>
            <w:tcW w:w="855" w:type="dxa"/>
            <w:noWrap w:val="0"/>
            <w:vAlign w:val="center"/>
          </w:tcPr>
          <w:p w14:paraId="4632EFFC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39</w:t>
            </w:r>
          </w:p>
        </w:tc>
        <w:tc>
          <w:tcPr>
            <w:tcW w:w="705" w:type="dxa"/>
            <w:noWrap w:val="0"/>
            <w:vAlign w:val="center"/>
          </w:tcPr>
          <w:p w14:paraId="5DDBB6C5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25</w:t>
            </w:r>
          </w:p>
        </w:tc>
        <w:tc>
          <w:tcPr>
            <w:tcW w:w="630" w:type="dxa"/>
            <w:noWrap w:val="0"/>
            <w:vAlign w:val="center"/>
          </w:tcPr>
          <w:p w14:paraId="7705AE3E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690" w:type="dxa"/>
            <w:noWrap w:val="0"/>
            <w:vAlign w:val="center"/>
          </w:tcPr>
          <w:p w14:paraId="6F3A82B6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</w:tc>
        <w:tc>
          <w:tcPr>
            <w:tcW w:w="720" w:type="dxa"/>
            <w:noWrap w:val="0"/>
            <w:vAlign w:val="center"/>
          </w:tcPr>
          <w:p w14:paraId="3F1240D5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25</w:t>
            </w:r>
          </w:p>
        </w:tc>
        <w:tc>
          <w:tcPr>
            <w:tcW w:w="585" w:type="dxa"/>
            <w:noWrap w:val="0"/>
            <w:vAlign w:val="center"/>
          </w:tcPr>
          <w:p w14:paraId="52CDA1D3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25</w:t>
            </w:r>
          </w:p>
        </w:tc>
        <w:tc>
          <w:tcPr>
            <w:tcW w:w="600" w:type="dxa"/>
            <w:noWrap w:val="0"/>
            <w:vAlign w:val="center"/>
          </w:tcPr>
          <w:p w14:paraId="5D4C219A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50</w:t>
            </w:r>
          </w:p>
        </w:tc>
        <w:tc>
          <w:tcPr>
            <w:tcW w:w="540" w:type="dxa"/>
            <w:noWrap w:val="0"/>
            <w:vAlign w:val="center"/>
          </w:tcPr>
          <w:p w14:paraId="1DA93BAC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35</w:t>
            </w:r>
          </w:p>
        </w:tc>
        <w:tc>
          <w:tcPr>
            <w:tcW w:w="660" w:type="dxa"/>
            <w:noWrap w:val="0"/>
            <w:vAlign w:val="center"/>
          </w:tcPr>
          <w:p w14:paraId="7E2C6F31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705" w:type="dxa"/>
            <w:noWrap w:val="0"/>
            <w:vAlign w:val="center"/>
          </w:tcPr>
          <w:p w14:paraId="5747363D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100</w:t>
            </w:r>
          </w:p>
        </w:tc>
        <w:tc>
          <w:tcPr>
            <w:tcW w:w="885" w:type="dxa"/>
            <w:noWrap w:val="0"/>
            <w:vAlign w:val="center"/>
          </w:tcPr>
          <w:p w14:paraId="228F9F4D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100</w:t>
            </w:r>
          </w:p>
        </w:tc>
      </w:tr>
      <w:tr w14:paraId="65F5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473" w:type="dxa"/>
            <w:gridSpan w:val="2"/>
            <w:noWrap w:val="0"/>
            <w:vAlign w:val="center"/>
          </w:tcPr>
          <w:p w14:paraId="54B41BA7">
            <w:pPr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附加题</w:t>
            </w:r>
          </w:p>
        </w:tc>
        <w:tc>
          <w:tcPr>
            <w:tcW w:w="660" w:type="dxa"/>
            <w:noWrap w:val="0"/>
            <w:vAlign w:val="center"/>
          </w:tcPr>
          <w:p w14:paraId="080CB97F">
            <w:pPr>
              <w:rPr>
                <w:rFonts w:hint="default" w:eastAsia="宋体"/>
                <w:b/>
                <w:bCs/>
                <w:sz w:val="18"/>
                <w:highlight w:val="yellow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C08305C">
            <w:pPr>
              <w:rPr>
                <w:rFonts w:hint="eastAsia" w:eastAsia="宋体"/>
                <w:b/>
                <w:bCs/>
                <w:sz w:val="18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735" w:type="dxa"/>
            <w:noWrap w:val="0"/>
            <w:vAlign w:val="center"/>
          </w:tcPr>
          <w:p w14:paraId="5F9DE969">
            <w:pPr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A4E0025">
            <w:pPr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855" w:type="dxa"/>
            <w:noWrap w:val="0"/>
            <w:vAlign w:val="center"/>
          </w:tcPr>
          <w:p w14:paraId="5D740D37">
            <w:pPr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6DD2F71">
            <w:pPr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630" w:type="dxa"/>
            <w:noWrap w:val="0"/>
            <w:vAlign w:val="center"/>
          </w:tcPr>
          <w:p w14:paraId="705C4ADF">
            <w:pPr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35743B2">
            <w:pPr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9B42FA5">
            <w:pPr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585" w:type="dxa"/>
            <w:noWrap w:val="0"/>
            <w:vAlign w:val="center"/>
          </w:tcPr>
          <w:p w14:paraId="1CB9A867">
            <w:pPr>
              <w:rPr>
                <w:rFonts w:hint="eastAsia"/>
                <w:b/>
                <w:bCs/>
                <w:sz w:val="18"/>
                <w:highlight w:val="yellow"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600" w:type="dxa"/>
            <w:noWrap w:val="0"/>
            <w:vAlign w:val="center"/>
          </w:tcPr>
          <w:p w14:paraId="49DFFCBE">
            <w:pPr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9AA30C7">
            <w:pPr>
              <w:rPr>
                <w:rFonts w:hint="eastAsia"/>
                <w:b/>
                <w:bCs/>
                <w:sz w:val="18"/>
                <w:highlight w:val="yellow"/>
              </w:rPr>
            </w:pPr>
          </w:p>
        </w:tc>
        <w:tc>
          <w:tcPr>
            <w:tcW w:w="660" w:type="dxa"/>
            <w:noWrap w:val="0"/>
            <w:vAlign w:val="center"/>
          </w:tcPr>
          <w:p w14:paraId="04235479">
            <w:pPr>
              <w:rPr>
                <w:rFonts w:hint="eastAsia"/>
                <w:b/>
                <w:bCs/>
                <w:sz w:val="18"/>
                <w:highlight w:val="yellow"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705" w:type="dxa"/>
            <w:noWrap w:val="0"/>
            <w:vAlign w:val="center"/>
          </w:tcPr>
          <w:p w14:paraId="3B4065AD">
            <w:pPr>
              <w:rPr>
                <w:rFonts w:hint="eastAsia"/>
                <w:b/>
                <w:bCs/>
                <w:sz w:val="18"/>
                <w:highlight w:val="yellow"/>
                <w:lang w:eastAsia="zh-CN"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885" w:type="dxa"/>
            <w:noWrap w:val="0"/>
            <w:vAlign w:val="center"/>
          </w:tcPr>
          <w:p w14:paraId="23F8C962">
            <w:pPr>
              <w:jc w:val="center"/>
              <w:rPr>
                <w:rFonts w:hint="eastAsia"/>
                <w:b/>
                <w:bCs/>
                <w:sz w:val="18"/>
                <w:highlight w:val="yellow"/>
                <w:lang w:eastAsia="zh-CN"/>
              </w:rPr>
            </w:pPr>
          </w:p>
        </w:tc>
      </w:tr>
      <w:tr w14:paraId="1CAD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148" w:type="dxa"/>
            <w:noWrap w:val="0"/>
            <w:vAlign w:val="top"/>
          </w:tcPr>
          <w:p w14:paraId="36FB1D1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   试</w:t>
            </w:r>
          </w:p>
          <w:p w14:paraId="3CE4B50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重   点</w:t>
            </w:r>
          </w:p>
        </w:tc>
        <w:tc>
          <w:tcPr>
            <w:tcW w:w="13825" w:type="dxa"/>
            <w:gridSpan w:val="16"/>
            <w:noWrap w:val="0"/>
            <w:vAlign w:val="top"/>
          </w:tcPr>
          <w:p w14:paraId="45DD0FB3">
            <w:pPr>
              <w:rPr>
                <w:rFonts w:hint="eastAsia"/>
                <w:b/>
                <w:bCs/>
              </w:rPr>
            </w:pPr>
          </w:p>
        </w:tc>
      </w:tr>
      <w:tr w14:paraId="63E7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48" w:type="dxa"/>
            <w:tcBorders>
              <w:bottom w:val="single" w:color="auto" w:sz="4" w:space="0"/>
            </w:tcBorders>
            <w:noWrap w:val="0"/>
            <w:vAlign w:val="center"/>
          </w:tcPr>
          <w:p w14:paraId="7A969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    试</w:t>
            </w:r>
          </w:p>
          <w:p w14:paraId="073FB09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总 目 标</w:t>
            </w:r>
          </w:p>
        </w:tc>
        <w:tc>
          <w:tcPr>
            <w:tcW w:w="13825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 w14:paraId="7E1D257E">
            <w:pPr>
              <w:rPr>
                <w:rFonts w:hint="eastAsia"/>
                <w:b/>
                <w:bCs/>
              </w:rPr>
            </w:pPr>
          </w:p>
        </w:tc>
      </w:tr>
    </w:tbl>
    <w:p w14:paraId="4E7BAD7A">
      <w:pPr>
        <w:spacing w:line="240" w:lineRule="exact"/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  <w:b/>
          <w:bCs/>
          <w:color w:val="FF0000"/>
          <w:highlight w:val="yellow"/>
        </w:rPr>
        <w:t>1.本表从2024年秋季学期起试用</w:t>
      </w:r>
      <w:r>
        <w:rPr>
          <w:rFonts w:hint="eastAsia"/>
          <w:b/>
          <w:bCs/>
          <w:color w:val="FF0000"/>
          <w:highlight w:val="yellow"/>
          <w:lang w:eastAsia="zh-CN"/>
        </w:rPr>
        <w:t>（适用于2023级及之后年级）</w:t>
      </w:r>
      <w:r>
        <w:rPr>
          <w:rFonts w:hint="eastAsia"/>
          <w:b/>
          <w:bCs/>
          <w:color w:val="FF0000"/>
          <w:highlight w:val="yellow"/>
        </w:rPr>
        <w:t>，由教研室留存。</w:t>
      </w:r>
    </w:p>
    <w:p w14:paraId="12DA48CE">
      <w:pPr>
        <w:numPr>
          <w:ilvl w:val="0"/>
          <w:numId w:val="0"/>
        </w:numPr>
        <w:spacing w:line="240" w:lineRule="exact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2.</w:t>
      </w:r>
      <w:r>
        <w:rPr>
          <w:rFonts w:hint="eastAsia"/>
          <w:lang w:val="en-US" w:eastAsia="zh-CN"/>
        </w:rPr>
        <w:t>考试内容指考核的章节或系统或知识点。题型分布按实际题型名称填写。</w:t>
      </w:r>
    </w:p>
    <w:p w14:paraId="0597F699">
      <w:pPr>
        <w:numPr>
          <w:ilvl w:val="0"/>
          <w:numId w:val="0"/>
        </w:numPr>
        <w:spacing w:line="240" w:lineRule="exact"/>
        <w:ind w:left="630" w:leftChars="0" w:firstLine="0" w:firstLineChars="0"/>
        <w:rPr>
          <w:rFonts w:hint="default" w:eastAsia="宋体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3.</w:t>
      </w:r>
      <w:r>
        <w:rPr>
          <w:rFonts w:hint="eastAsia"/>
          <w:highlight w:val="none"/>
          <w:lang w:val="en-US" w:eastAsia="zh-CN"/>
        </w:rPr>
        <w:t>记忆（知识记忆）20-40%，理解（能解释）30-40%，应用及以上（应用、分析、评价、创造）30-50%。</w:t>
      </w:r>
    </w:p>
    <w:p w14:paraId="5507153F">
      <w:pPr>
        <w:numPr>
          <w:ilvl w:val="0"/>
          <w:numId w:val="0"/>
        </w:numPr>
        <w:spacing w:line="240" w:lineRule="exact"/>
        <w:ind w:firstLine="630" w:firstLineChars="300"/>
        <w:rPr>
          <w:rFonts w:hint="eastAsia"/>
          <w:b/>
          <w:color w:val="FF0000"/>
          <w:highlight w:val="none"/>
        </w:rPr>
      </w:pPr>
      <w:r>
        <w:rPr>
          <w:rFonts w:hint="eastAsia"/>
          <w:highlight w:val="none"/>
          <w:lang w:val="en-US" w:eastAsia="zh-CN"/>
        </w:rPr>
        <w:t>4.附加题预测难度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&lt;0.1</w:t>
      </w:r>
      <w:r>
        <w:rPr>
          <w:rFonts w:hint="eastAsia"/>
          <w:highlight w:val="none"/>
          <w:lang w:val="en-US" w:eastAsia="zh-CN"/>
        </w:rPr>
        <w:t>，其余试题预测难度在0.4-0.9之间为宜。难度分布参考范围：较易（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&gt;</w:t>
      </w:r>
      <w:r>
        <w:rPr>
          <w:rFonts w:hint="eastAsia"/>
          <w:highlight w:val="none"/>
          <w:lang w:val="en-US" w:eastAsia="zh-CN"/>
        </w:rPr>
        <w:t>0.7）50-60%，中等（0.5-0.7）30-40%，较难（</w:t>
      </w: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t>&lt;</w:t>
      </w:r>
      <w:r>
        <w:rPr>
          <w:rFonts w:hint="eastAsia"/>
          <w:highlight w:val="none"/>
          <w:lang w:val="en-US" w:eastAsia="zh-CN"/>
        </w:rPr>
        <w:t>0.5）10-20%</w:t>
      </w:r>
    </w:p>
    <w:p w14:paraId="002CECF6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二级学院：</w:t>
      </w:r>
      <w:r>
        <w:rPr>
          <w:rFonts w:hint="eastAsia"/>
          <w:lang w:val="en-US" w:eastAsia="zh-CN"/>
        </w:rPr>
        <w:t xml:space="preserve">                       教研室：                         </w:t>
      </w:r>
      <w:r>
        <w:rPr>
          <w:rFonts w:hint="eastAsia"/>
        </w:rPr>
        <w:t xml:space="preserve">教研室主任（签字）： </w:t>
      </w:r>
    </w:p>
    <w:p w14:paraId="2F7D121D">
      <w:pPr>
        <w:spacing w:before="212" w:beforeLines="70"/>
        <w:ind w:firstLine="6316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 xml:space="preserve"> 日期：       年    月    日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教务处制</w:t>
      </w:r>
    </w:p>
    <w:sectPr>
      <w:pgSz w:w="16840" w:h="11907" w:orient="landscape"/>
      <w:pgMar w:top="851" w:right="1021" w:bottom="850" w:left="850" w:header="851" w:footer="992" w:gutter="0"/>
      <w:cols w:space="425" w:num="1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0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2QxYjAxMzQ1ZWMzOGIwY2MzZjhiNjAyZDBkNjkifQ=="/>
  </w:docVars>
  <w:rsids>
    <w:rsidRoot w:val="003D06F1"/>
    <w:rsid w:val="0027514A"/>
    <w:rsid w:val="002C4AF7"/>
    <w:rsid w:val="0036059F"/>
    <w:rsid w:val="003D06F1"/>
    <w:rsid w:val="004F2C51"/>
    <w:rsid w:val="005768D5"/>
    <w:rsid w:val="006B5B1B"/>
    <w:rsid w:val="007D5400"/>
    <w:rsid w:val="00840E00"/>
    <w:rsid w:val="00A86941"/>
    <w:rsid w:val="00A86BCA"/>
    <w:rsid w:val="00BC5558"/>
    <w:rsid w:val="00BF7C1C"/>
    <w:rsid w:val="00C47B92"/>
    <w:rsid w:val="00C552FB"/>
    <w:rsid w:val="00C63B93"/>
    <w:rsid w:val="00C81320"/>
    <w:rsid w:val="00CA3341"/>
    <w:rsid w:val="00CF5DA4"/>
    <w:rsid w:val="00D574D0"/>
    <w:rsid w:val="00D71AE2"/>
    <w:rsid w:val="00DF1B87"/>
    <w:rsid w:val="00E230F1"/>
    <w:rsid w:val="00E401F0"/>
    <w:rsid w:val="00E8034B"/>
    <w:rsid w:val="010333FC"/>
    <w:rsid w:val="05195B6C"/>
    <w:rsid w:val="0DAB10A3"/>
    <w:rsid w:val="12EB582A"/>
    <w:rsid w:val="197B24C0"/>
    <w:rsid w:val="1A504B12"/>
    <w:rsid w:val="263F23CC"/>
    <w:rsid w:val="36FB1EA4"/>
    <w:rsid w:val="37673A15"/>
    <w:rsid w:val="42F56341"/>
    <w:rsid w:val="444E1587"/>
    <w:rsid w:val="4F8F73D2"/>
    <w:rsid w:val="58C838B7"/>
    <w:rsid w:val="6567065E"/>
    <w:rsid w:val="71C833D4"/>
    <w:rsid w:val="7A064282"/>
    <w:rsid w:val="7A1A6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1"/>
    <w:link w:val="3"/>
    <w:qFormat/>
    <w:uiPriority w:val="0"/>
    <w:rPr>
      <w:kern w:val="2"/>
      <w:sz w:val="18"/>
      <w:szCs w:val="18"/>
    </w:rPr>
  </w:style>
  <w:style w:type="character" w:customStyle="1" w:styleId="7">
    <w:name w:val=" Char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u</Company>
  <Pages>1</Pages>
  <Words>321</Words>
  <Characters>386</Characters>
  <Lines>4</Lines>
  <Paragraphs>1</Paragraphs>
  <TotalTime>0</TotalTime>
  <ScaleCrop>false</ScaleCrop>
  <LinksUpToDate>false</LinksUpToDate>
  <CharactersWithSpaces>573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2020-05-18T02:19:00Z</dcterms:created>
  <dc:creator>u</dc:creator>
  <cp:lastModifiedBy>Lu</cp:lastModifiedBy>
  <cp:lastPrinted>2024-11-15T02:28:00Z</cp:lastPrinted>
  <dcterms:modified xsi:type="dcterms:W3CDTF">2024-11-19T09:39:02Z</dcterms:modified>
  <dc:title>考试命题细目表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2602A6C9C6A34F2F978E5E0A8902F1A1_13</vt:lpwstr>
  </property>
</Properties>
</file>