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DB63DE">
      <w:pPr>
        <w:rPr>
          <w:rFonts w:hint="default"/>
          <w:lang w:val="en-US" w:eastAsia="zh-CN"/>
        </w:rPr>
      </w:pPr>
      <w:r>
        <w:rPr>
          <w:rStyle w:val="5"/>
          <w:rFonts w:hint="eastAsia"/>
          <w:lang w:val="en-US" w:eastAsia="zh-CN"/>
        </w:rPr>
        <w:t>方案一</w:t>
      </w:r>
      <w:r>
        <w:rPr>
          <w:rFonts w:hint="eastAsia"/>
          <w:lang w:val="en-US" w:eastAsia="zh-CN"/>
        </w:rPr>
        <w:t>：线下出题组卷线上管理，线上阅卷流程；依据流程图上的MP4观看操作视频</w:t>
      </w:r>
    </w:p>
    <w:p w14:paraId="469AA075">
      <w:pPr>
        <w:rPr>
          <w:rFonts w:hint="default"/>
          <w:lang w:val="en-US" w:eastAsia="zh-CN"/>
        </w:rPr>
      </w:pPr>
      <w:r>
        <w:rPr>
          <w:rFonts w:hint="eastAsia"/>
          <w:color w:val="75BD42" w:themeColor="accent4"/>
          <w:lang w:val="en-US" w:eastAsia="zh-CN"/>
          <w14:textFill>
            <w14:solidFill>
              <w14:schemeClr w14:val="accent4"/>
            </w14:solidFill>
          </w14:textFill>
        </w:rPr>
        <w:t>方案优势：老师可快速上手，老师工作量非常小</w:t>
      </w:r>
    </w:p>
    <w:p w14:paraId="298320B4">
      <w:pP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方案缺点：统计分析无法覆盖到学生对知识点的掌握程度，无法实现对题库的管理丰富题库</w:t>
      </w:r>
    </w:p>
    <w:p w14:paraId="68761F7E">
      <w:pPr>
        <w:rPr>
          <w:rFonts w:hint="default"/>
          <w:lang w:val="en-US" w:eastAsia="zh-CN"/>
        </w:rPr>
      </w:pPr>
      <w:bookmarkStart w:id="0" w:name="_GoBack"/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62270" cy="2955925"/>
            <wp:effectExtent l="0" t="0" r="5080" b="1587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62270" cy="2955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9966869">
      <w:pPr>
        <w:rPr>
          <w:rFonts w:hint="eastAsia"/>
          <w:lang w:val="en-US" w:eastAsia="zh-CN"/>
        </w:rPr>
      </w:pPr>
      <w:r>
        <w:rPr>
          <w:rStyle w:val="5"/>
          <w:rFonts w:hint="eastAsia"/>
          <w:lang w:val="en-US" w:eastAsia="zh-CN"/>
        </w:rPr>
        <w:t>方案二</w:t>
      </w:r>
      <w:r>
        <w:rPr>
          <w:rFonts w:hint="eastAsia"/>
          <w:lang w:val="en-US" w:eastAsia="zh-CN"/>
        </w:rPr>
        <w:t>：线上出题组卷线上管理，线上阅卷流程；依据流程图上的MP4观看操作视频</w:t>
      </w:r>
    </w:p>
    <w:p w14:paraId="7CECE3B5">
      <w:pPr>
        <w:rPr>
          <w:rFonts w:hint="default"/>
          <w:lang w:val="en-US" w:eastAsia="zh-CN"/>
        </w:rPr>
      </w:pPr>
      <w:r>
        <w:rPr>
          <w:rFonts w:hint="eastAsia"/>
          <w:color w:val="75BD42" w:themeColor="accent4"/>
          <w:lang w:val="en-US" w:eastAsia="zh-CN"/>
          <w14:textFill>
            <w14:solidFill>
              <w14:schemeClr w14:val="accent4"/>
            </w14:solidFill>
          </w14:textFill>
        </w:rPr>
        <w:t>方案优势：适用于题库建设、课程知识库的建设。可提供丰富的报表分析。</w:t>
      </w:r>
    </w:p>
    <w:p w14:paraId="4855F991">
      <w:pPr>
        <w:rPr>
          <w:rFonts w:hint="default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</w:pPr>
      <w:r>
        <w:rPr>
          <w:rFonts w:hint="eastAsia"/>
          <w:color w:val="E54C5E" w:themeColor="accent6"/>
          <w:lang w:val="en-US" w:eastAsia="zh-CN"/>
          <w14:textFill>
            <w14:solidFill>
              <w14:schemeClr w14:val="accent6"/>
            </w14:solidFill>
          </w14:textFill>
        </w:rPr>
        <w:t>方案缺点：老师需要花费工作量到题库的建设环节</w:t>
      </w:r>
    </w:p>
    <w:p w14:paraId="3E95D591">
      <w:pPr>
        <w:rPr>
          <w:rFonts w:hint="default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430520" cy="3577590"/>
            <wp:effectExtent l="0" t="0" r="17780" b="3810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0520" cy="3577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A533FE"/>
    <w:rsid w:val="1EF70403"/>
    <w:rsid w:val="266F10BC"/>
    <w:rsid w:val="52100AA2"/>
    <w:rsid w:val="57B27F05"/>
    <w:rsid w:val="7EDE320A"/>
    <w:rsid w:val="7F477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12</TotalTime>
  <ScaleCrop>false</ScaleCrop>
  <LinksUpToDate>false</LinksUpToDate>
  <CharactersWithSpaces>21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2025-11-02T05:33:00Z</dcterms:created>
  <dc:creator>45120</dc:creator>
  <cp:lastModifiedBy>乘方科技</cp:lastModifiedBy>
  <dcterms:modified xsi:type="dcterms:W3CDTF">2025-11-02T06:47:18Z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eyJoZGlkIjoiOGE4MTZjNTMxNmNjNjMyNTk5OTYwMmYyODI0MzRhMzkiLCJ1c2VySWQiOiIyNzE1MjE0MjAifQ==</vt:lpwstr>
  </property>
  <property fmtid="{D5CDD505-2E9C-101B-9397-08002B2CF9AE}" pid="4" name="ICV">
    <vt:lpwstr>FE8F6AA48B82417F9534ECD46A1D5107_12</vt:lpwstr>
  </property>
</Properties>
</file>