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62740">
      <w:bookmarkStart w:id="0" w:name="_Toc76394453"/>
      <w:bookmarkStart w:id="1" w:name="_Toc76737423"/>
      <w:r>
        <w:rPr>
          <w:rFonts w:hint="eastAsia" w:ascii="宋体" w:hAnsi="宋体" w:eastAsia="宋体" w:cs="宋体"/>
          <w:b/>
          <w:bCs/>
          <w:kern w:val="36"/>
          <w:sz w:val="26"/>
          <w:szCs w:val="26"/>
        </w:rPr>
        <w:drawing>
          <wp:anchor distT="0" distB="0" distL="114300" distR="114300" simplePos="0" relativeHeight="251660288" behindDoc="0" locked="0" layoutInCell="1" allowOverlap="1">
            <wp:simplePos x="0" y="0"/>
            <wp:positionH relativeFrom="column">
              <wp:posOffset>-722630</wp:posOffset>
            </wp:positionH>
            <wp:positionV relativeFrom="paragraph">
              <wp:posOffset>-2642870</wp:posOffset>
            </wp:positionV>
            <wp:extent cx="7766685" cy="10987405"/>
            <wp:effectExtent l="0" t="0" r="5715" b="4445"/>
            <wp:wrapNone/>
            <wp:docPr id="619" name="图片 61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28"/>
                    <pic:cNvPicPr>
                      <a:picLocks noChangeAspect="1"/>
                    </pic:cNvPicPr>
                  </pic:nvPicPr>
                  <pic:blipFill>
                    <a:blip r:embed="rId9"/>
                    <a:stretch>
                      <a:fillRect/>
                    </a:stretch>
                  </pic:blipFill>
                  <pic:spPr>
                    <a:xfrm>
                      <a:off x="0" y="0"/>
                      <a:ext cx="7766685" cy="10987405"/>
                    </a:xfrm>
                    <a:prstGeom prst="rect">
                      <a:avLst/>
                    </a:prstGeom>
                  </pic:spPr>
                </pic:pic>
              </a:graphicData>
            </a:graphic>
          </wp:anchor>
        </w:drawing>
      </w:r>
      <w:bookmarkEnd w:id="0"/>
      <w:r>
        <w:rPr>
          <w:rFonts w:hint="eastAsia" w:ascii="宋体" w:hAnsi="宋体" w:eastAsia="宋体" w:cs="宋体"/>
          <w:b/>
          <w:bCs/>
          <w:kern w:val="36"/>
          <w:sz w:val="26"/>
          <w:szCs w:val="26"/>
        </w:rPr>
        <w:drawing>
          <wp:anchor distT="0" distB="0" distL="114300" distR="114300" simplePos="0" relativeHeight="251659264" behindDoc="0" locked="0" layoutInCell="1" allowOverlap="1">
            <wp:simplePos x="0" y="0"/>
            <wp:positionH relativeFrom="column">
              <wp:posOffset>-1866900</wp:posOffset>
            </wp:positionH>
            <wp:positionV relativeFrom="paragraph">
              <wp:posOffset>-946785</wp:posOffset>
            </wp:positionV>
            <wp:extent cx="8910320" cy="5259705"/>
            <wp:effectExtent l="0" t="0" r="5080" b="17145"/>
            <wp:wrapNone/>
            <wp:docPr id="620" name="图片 620" descr="195947-OYBF1M-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195947-OYBF1M-135"/>
                    <pic:cNvPicPr>
                      <a:picLocks noChangeAspect="1"/>
                    </pic:cNvPicPr>
                  </pic:nvPicPr>
                  <pic:blipFill>
                    <a:blip r:embed="rId10"/>
                    <a:stretch>
                      <a:fillRect/>
                    </a:stretch>
                  </pic:blipFill>
                  <pic:spPr>
                    <a:xfrm>
                      <a:off x="0" y="0"/>
                      <a:ext cx="8910320" cy="5259705"/>
                    </a:xfrm>
                    <a:prstGeom prst="rect">
                      <a:avLst/>
                    </a:prstGeom>
                  </pic:spPr>
                </pic:pic>
              </a:graphicData>
            </a:graphic>
          </wp:anchor>
        </w:drawing>
      </w:r>
      <w:bookmarkEnd w:id="1"/>
    </w:p>
    <w:p w14:paraId="27B62CD9">
      <w:pPr>
        <w:spacing w:line="360" w:lineRule="auto"/>
        <w:jc w:val="center"/>
        <w:rPr>
          <w:rFonts w:ascii="宋体" w:hAnsi="宋体" w:eastAsia="宋体"/>
          <w:sz w:val="24"/>
          <w:szCs w:val="24"/>
        </w:rPr>
      </w:pPr>
    </w:p>
    <w:p w14:paraId="12E350F0">
      <w:pPr>
        <w:spacing w:line="360" w:lineRule="auto"/>
        <w:jc w:val="center"/>
        <w:rPr>
          <w:rFonts w:ascii="宋体" w:hAnsi="宋体" w:eastAsia="宋体"/>
          <w:sz w:val="24"/>
          <w:szCs w:val="24"/>
        </w:rPr>
      </w:pPr>
    </w:p>
    <w:p w14:paraId="35A4B1F9">
      <w:pPr>
        <w:spacing w:line="360" w:lineRule="auto"/>
        <w:jc w:val="center"/>
        <w:rPr>
          <w:rFonts w:ascii="宋体" w:hAnsi="宋体" w:eastAsia="宋体"/>
          <w:sz w:val="24"/>
          <w:szCs w:val="24"/>
        </w:rPr>
      </w:pPr>
      <w:r>
        <w:rPr>
          <w:rFonts w:ascii="宋体" w:hAnsi="宋体" w:eastAsia="宋体"/>
          <w:sz w:val="24"/>
          <w:szCs w:val="24"/>
        </w:rPr>
        <w:t>教学服务</w:t>
      </w:r>
      <w:r>
        <w:rPr>
          <w:rFonts w:hint="eastAsia" w:ascii="宋体" w:hAnsi="宋体" w:eastAsia="宋体"/>
          <w:sz w:val="24"/>
          <w:szCs w:val="24"/>
        </w:rPr>
        <w:t>平台</w:t>
      </w:r>
    </w:p>
    <w:p w14:paraId="0A4C6C6F">
      <w:pPr>
        <w:spacing w:line="360" w:lineRule="auto"/>
        <w:jc w:val="center"/>
        <w:rPr>
          <w:rFonts w:ascii="宋体" w:hAnsi="宋体" w:eastAsia="宋体"/>
          <w:sz w:val="24"/>
          <w:szCs w:val="24"/>
        </w:rPr>
      </w:pPr>
      <w:r>
        <w:rPr>
          <w:rFonts w:hint="eastAsia" w:ascii="宋体" w:hAnsi="宋体" w:eastAsia="宋体"/>
          <w:sz w:val="24"/>
          <w:szCs w:val="24"/>
        </w:rPr>
        <w:t>项目方案</w:t>
      </w:r>
    </w:p>
    <w:p w14:paraId="30E8A309">
      <w:pPr>
        <w:spacing w:line="360" w:lineRule="auto"/>
        <w:jc w:val="center"/>
        <w:rPr>
          <w:rFonts w:ascii="宋体" w:hAnsi="宋体" w:eastAsia="宋体"/>
          <w:sz w:val="24"/>
          <w:szCs w:val="24"/>
        </w:rPr>
      </w:pPr>
    </w:p>
    <w:p w14:paraId="67C35966">
      <w:pPr>
        <w:spacing w:line="360" w:lineRule="auto"/>
        <w:jc w:val="center"/>
        <w:rPr>
          <w:rFonts w:ascii="宋体" w:hAnsi="宋体" w:eastAsia="宋体"/>
          <w:sz w:val="24"/>
          <w:szCs w:val="24"/>
        </w:rPr>
      </w:pPr>
    </w:p>
    <w:p w14:paraId="4C4982AF">
      <w:pPr>
        <w:spacing w:line="360" w:lineRule="auto"/>
        <w:jc w:val="center"/>
        <w:rPr>
          <w:rFonts w:ascii="宋体" w:hAnsi="宋体" w:eastAsia="宋体"/>
          <w:sz w:val="24"/>
          <w:szCs w:val="24"/>
        </w:rPr>
      </w:pPr>
    </w:p>
    <w:p w14:paraId="3B274B3E">
      <w:pPr>
        <w:spacing w:line="360" w:lineRule="auto"/>
        <w:jc w:val="center"/>
        <w:rPr>
          <w:rFonts w:ascii="宋体" w:hAnsi="宋体" w:eastAsia="宋体"/>
          <w:sz w:val="24"/>
          <w:szCs w:val="24"/>
        </w:rPr>
      </w:pPr>
    </w:p>
    <w:p w14:paraId="6D7E50ED">
      <w:pPr>
        <w:spacing w:line="360" w:lineRule="auto"/>
        <w:jc w:val="center"/>
        <w:rPr>
          <w:rFonts w:ascii="宋体" w:hAnsi="宋体" w:eastAsia="宋体"/>
          <w:sz w:val="24"/>
          <w:szCs w:val="24"/>
        </w:rPr>
      </w:pPr>
    </w:p>
    <w:p w14:paraId="21F39846">
      <w:pPr>
        <w:spacing w:line="360" w:lineRule="auto"/>
        <w:jc w:val="center"/>
        <w:rPr>
          <w:rFonts w:ascii="宋体" w:hAnsi="宋体" w:eastAsia="宋体"/>
          <w:sz w:val="24"/>
          <w:szCs w:val="24"/>
        </w:rPr>
      </w:pPr>
      <w:r>
        <w:rPr>
          <w:rFonts w:eastAsiaTheme="minorEastAsia" w:cstheme="minorBidi"/>
          <w:sz w:val="21"/>
          <w:szCs w:val="22"/>
        </w:rPr>
        <mc:AlternateContent>
          <mc:Choice Requires="wps">
            <w:drawing>
              <wp:anchor distT="0" distB="0" distL="114300" distR="114300" simplePos="0" relativeHeight="251662336" behindDoc="0" locked="0" layoutInCell="1" allowOverlap="1">
                <wp:simplePos x="0" y="0"/>
                <wp:positionH relativeFrom="column">
                  <wp:posOffset>4166870</wp:posOffset>
                </wp:positionH>
                <wp:positionV relativeFrom="paragraph">
                  <wp:posOffset>5002530</wp:posOffset>
                </wp:positionV>
                <wp:extent cx="2497455" cy="596900"/>
                <wp:effectExtent l="0" t="0" r="0" b="0"/>
                <wp:wrapNone/>
                <wp:docPr id="624" name="文本框 624"/>
                <wp:cNvGraphicFramePr/>
                <a:graphic xmlns:a="http://schemas.openxmlformats.org/drawingml/2006/main">
                  <a:graphicData uri="http://schemas.microsoft.com/office/word/2010/wordprocessingShape">
                    <wps:wsp>
                      <wps:cNvSpPr txBox="1"/>
                      <wps:spPr>
                        <a:xfrm>
                          <a:off x="0" y="0"/>
                          <a:ext cx="2497455" cy="596900"/>
                        </a:xfrm>
                        <a:prstGeom prst="rect">
                          <a:avLst/>
                        </a:prstGeom>
                        <a:noFill/>
                        <a:ln w="6350">
                          <a:noFill/>
                        </a:ln>
                        <a:effectLst/>
                      </wps:spPr>
                      <wps:txbx>
                        <w:txbxContent>
                          <w:p w14:paraId="0B2ECF68">
                            <w:pPr>
                              <w:rPr>
                                <w:rFonts w:ascii="微软雅黑" w:hAnsi="微软雅黑" w:eastAsia="微软雅黑" w:cs="微软雅黑"/>
                                <w:b/>
                                <w:bCs/>
                                <w:color w:val="595959" w:themeColor="text1" w:themeTint="A6"/>
                                <w:szCs w:val="3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Cs w:val="36"/>
                                <w14:textFill>
                                  <w14:solidFill>
                                    <w14:schemeClr w14:val="tx1">
                                      <w14:lumMod w14:val="65000"/>
                                      <w14:lumOff w14:val="35000"/>
                                    </w14:schemeClr>
                                  </w14:solidFill>
                                </w14:textFill>
                              </w:rPr>
                              <w:t>广州乘方科技有限公司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1pt;margin-top:393.9pt;height:47pt;width:196.65pt;z-index:251662336;mso-width-relative:page;mso-height-relative:page;" filled="f" stroked="f" coordsize="21600,21600" o:gfxdata="UEsDBAoAAAAAAIdO4kAAAAAAAAAAAAAAAAAEAAAAZHJzL1BLAwQUAAAACACHTuJAb77UlNwAAAAM&#10;AQAADwAAAGRycy9kb3ducmV2LnhtbE2Py07DMBBF90j8gzVI7KidiKQmZFKhSBUSgkVLN+yceJpE&#10;xHaI3Qd8Pe4KlqM5uvfccnU2IzvS7AdnEZKFAEa2dXqwHcLufX0ngfmgrFajs4TwTR5W1fVVqQrt&#10;TnZDx23oWAyxvlAIfQhTwblvezLKL9xENv72bjYqxHPuuJ7VKYabkadC5NyowcaGXk1U99R+bg8G&#10;4aVev6lNkxr5M9bPr/un6Wv3kSHe3iTiEVigc/iD4aIf1aGKTo07WO3ZiJBneRpRhKVcxg0XQtw/&#10;ZMAaBCkTCbwq+f8R1S9QSwMEFAAAAAgAh07iQCxnxJZFAgAAeAQAAA4AAABkcnMvZTJvRG9jLnht&#10;bK1UwW4TMRC9I/EPlu90k5C0JOqmCq2KkCpaqSDOjtfbXcn2GNvpbvkA+ANOXLjzXf0Onr1JWhUO&#10;PXDxjmfGM/PezOzxSW80u1U+tGRLPj4YcaaspKq1NyX/9PH81RvOQhS2EpqsKvmdCvxk+fLFcecW&#10;akIN6Up5hiA2LDpX8iZGtyiKIBtlRDggpyyMNXkjIq7+pqi86BDd6GIyGh0WHfnKeZIqBGjPBiPf&#10;RvTPCUh13Up1RnJjlI1DVK+0iIAUmtYFvszV1rWS8bKug4pMlxxIYz6RBPI6ncXyWCxuvHBNK7cl&#10;iOeU8ASTEa1F0n2oMxEF2/j2r1CmlZ4C1fFAkikGIJkRoBiPnnBz3QinMhZQHdye9PD/wsoPt1ee&#10;tVXJDydTzqwwaPn9j+/3P3/f//rGkhIUdS4s4Hnt4Bv7t9RjcHb6AGVC3tfepC8wMdhB8N2eYNVH&#10;JqGcTOdH09mMMwnbbH44H+UOFA+vnQ/xnSLDklByjwZmXsXtRYioBK47l5TM0nmrdW6itqwDitez&#10;UX6wt+CFtslX5XHYhkmIhsqTFPt1v4W5puoOKD0NoxKcPG9RyoUI8Up4zAaAYXviJY5aE1LSVuKs&#10;If/1X/rkj5bBylmHWSt5+LIRXnGm31s0cz6eTtNw5st0djTBxT+2rB9b7MacEsZ5jD11MovJP+qd&#10;WHsyn7Fkq5QVJmElcpc87sTTOGwAllSq1So7YRydiBf22skUeiB3tYlUt5n3RNPADZqQLhjI3I7t&#10;8qSJf3zPXg8/j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77UlNwAAAAMAQAADwAAAAAAAAAB&#10;ACAAAAAiAAAAZHJzL2Rvd25yZXYueG1sUEsBAhQAFAAAAAgAh07iQCxnxJZFAgAAeAQAAA4AAAAA&#10;AAAAAQAgAAAAKwEAAGRycy9lMm9Eb2MueG1sUEsFBgAAAAAGAAYAWQEAAOIFAAAAAA==&#10;">
                <v:fill on="f" focussize="0,0"/>
                <v:stroke on="f" weight="0.5pt"/>
                <v:imagedata o:title=""/>
                <o:lock v:ext="edit" aspectratio="f"/>
                <v:textbox>
                  <w:txbxContent>
                    <w:p w14:paraId="0B2ECF68">
                      <w:pPr>
                        <w:rPr>
                          <w:rFonts w:ascii="微软雅黑" w:hAnsi="微软雅黑" w:eastAsia="微软雅黑" w:cs="微软雅黑"/>
                          <w:b/>
                          <w:bCs/>
                          <w:color w:val="595959" w:themeColor="text1" w:themeTint="A6"/>
                          <w:szCs w:val="3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Cs w:val="36"/>
                          <w14:textFill>
                            <w14:solidFill>
                              <w14:schemeClr w14:val="tx1">
                                <w14:lumMod w14:val="65000"/>
                                <w14:lumOff w14:val="35000"/>
                              </w14:schemeClr>
                            </w14:solidFill>
                          </w14:textFill>
                        </w:rPr>
                        <w:t>广州乘方科技有限公司</w:t>
                      </w:r>
                    </w:p>
                  </w:txbxContent>
                </v:textbox>
              </v:shape>
            </w:pict>
          </mc:Fallback>
        </mc:AlternateContent>
      </w:r>
      <w:r>
        <w:rPr>
          <w:rFonts w:eastAsiaTheme="minorEastAsia" w:cstheme="minorBidi"/>
          <w:sz w:val="21"/>
          <w:szCs w:val="22"/>
        </w:rPr>
        <mc:AlternateContent>
          <mc:Choice Requires="wps">
            <w:drawing>
              <wp:anchor distT="0" distB="0" distL="114300" distR="114300" simplePos="0" relativeHeight="251661312" behindDoc="0" locked="0" layoutInCell="1" allowOverlap="1">
                <wp:simplePos x="0" y="0"/>
                <wp:positionH relativeFrom="column">
                  <wp:posOffset>30480</wp:posOffset>
                </wp:positionH>
                <wp:positionV relativeFrom="paragraph">
                  <wp:posOffset>2063750</wp:posOffset>
                </wp:positionV>
                <wp:extent cx="6627495" cy="1700530"/>
                <wp:effectExtent l="0" t="0" r="0" b="0"/>
                <wp:wrapNone/>
                <wp:docPr id="622" name="文本框 622"/>
                <wp:cNvGraphicFramePr/>
                <a:graphic xmlns:a="http://schemas.openxmlformats.org/drawingml/2006/main">
                  <a:graphicData uri="http://schemas.microsoft.com/office/word/2010/wordprocessingShape">
                    <wps:wsp>
                      <wps:cNvSpPr txBox="1"/>
                      <wps:spPr>
                        <a:xfrm>
                          <a:off x="0" y="0"/>
                          <a:ext cx="6627495" cy="1700530"/>
                        </a:xfrm>
                        <a:prstGeom prst="rect">
                          <a:avLst/>
                        </a:prstGeom>
                        <a:noFill/>
                        <a:ln w="6350">
                          <a:noFill/>
                        </a:ln>
                        <a:effectLst/>
                      </wps:spPr>
                      <wps:txbx>
                        <w:txbxContent>
                          <w:p w14:paraId="1BC57BF9">
                            <w:pPr>
                              <w:rPr>
                                <w:rFonts w:ascii="微软雅黑" w:hAnsi="微软雅黑" w:eastAsia="微软雅黑" w:cs="微软雅黑"/>
                                <w:b/>
                                <w:bCs/>
                                <w:color w:val="595959" w:themeColor="text1" w:themeTint="A6"/>
                                <w:sz w:val="64"/>
                                <w:szCs w:val="64"/>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72"/>
                                <w:szCs w:val="144"/>
                                <w:u w:val="double"/>
                                <w:lang w:val="en-US" w:eastAsia="zh-CN"/>
                                <w14:textFill>
                                  <w14:solidFill>
                                    <w14:schemeClr w14:val="tx1">
                                      <w14:lumMod w14:val="65000"/>
                                      <w14:lumOff w14:val="35000"/>
                                    </w14:schemeClr>
                                  </w14:solidFill>
                                </w14:textFill>
                              </w:rPr>
                              <w:t>考试系统操作手册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162.5pt;height:133.9pt;width:521.85pt;z-index:251661312;mso-width-relative:page;mso-height-relative:page;" filled="f" stroked="f" coordsize="21600,21600" o:gfxdata="UEsDBAoAAAAAAIdO4kAAAAAAAAAAAAAAAAAEAAAAZHJzL1BLAwQUAAAACACHTuJATvvSptoAAAAK&#10;AQAADwAAAGRycy9kb3ducmV2LnhtbE2PzU7DMBCE70i8g7VI3Kjd0KAQ4lQoUoWE4NDSC7dNvE0i&#10;4nWI3R94etxTOY5mNPNNsTzZQRxo8r1jDfOZAkHcONNzq2H7sbrLQPiAbHBwTBp+yMOyvL4qMDfu&#10;yGs6bEIrYgn7HDV0IYy5lL7pyKKfuZE4ejs3WQxRTq00Ex5juR1kotSDtNhzXOhwpKqj5muztxpe&#10;q9U7ruvEZr9D9fK2ex6/t5+p1rc3c/UEItApXMJwxo/oUEam2u3ZeDFoWETwoOE+SeOls68WWQqi&#10;1pA+JhnIspD/L5R/UEsDBBQAAAAIAIdO4kDoVd4rRgIAAHkEAAAOAAAAZHJzL2Uyb0RvYy54bWyt&#10;VMFu2zAMvQ/YPwi6L3bSJF2DOEXWIMOAYC2QDTsrshwbkERNUmJnH7D9QU+77L7vyneMkp006Hbo&#10;YReZIimS75H09LZRkuyFdRXojPZ7KSVCc8grvc3o50/LN28pcZ7pnEnQIqMH4ejt7PWraW0mYgAl&#10;yFxYgkG0m9Qmo6X3ZpIkjpdCMdcDIzQaC7CKebzabZJbVmN0JZNBmo6TGmxuLHDhHGoXrZF2Ee1L&#10;AkJRVFwsgO+U0L6NaoVkHiG5sjKOzmK1RSG4vy8KJzyRGUWkPp6YBOVNOJPZlE22lpmy4l0J7CUl&#10;PMOkWKUx6TnUgnlGdrb6K5SquAUHhe9xUEkLJDKCKPrpM27WJTMiYkGqnTmT7v5fWP5x/2BJlWd0&#10;PBhQopnClh8ffxx//j7++k6CEimqjZug59qgr2/eQYODc9I7VAbkTWFV+CImgnYk+HAmWDSecFSO&#10;x4Pr4c2IEo62/nWajq5iC5Kn58Y6/16AIkHIqMUORmLZfuU8loKuJ5eQTcOykjJ2UWpSY4qrURof&#10;nC34QurgK+I8dGECpLb0IPlm03Q4N5AfEKaFdlac4csKS1kx5x+YxeFAZLg+/h6PQgKmhE6ipAT7&#10;7V/64I89QyslNQ5bRt3XHbOCEvlBYzdv+sNhmM54GY6uB3ixl5bNpUXv1B3gPPdxUQ2PYvD38iQW&#10;FtQX3LJ5yIompjnmzqg/iXe+XQHcUi7m8+iE82iYX+m14SF0S+5856GoIu+BppYbbEK44ETGdnTb&#10;E0b+8h69nv4Y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9Km2gAAAAoBAAAPAAAAAAAAAAEA&#10;IAAAACIAAABkcnMvZG93bnJldi54bWxQSwECFAAUAAAACACHTuJA6FXeK0YCAAB5BAAADgAAAAAA&#10;AAABACAAAAApAQAAZHJzL2Uyb0RvYy54bWxQSwUGAAAAAAYABgBZAQAA4QUAAAAA&#10;">
                <v:fill on="f" focussize="0,0"/>
                <v:stroke on="f" weight="0.5pt"/>
                <v:imagedata o:title=""/>
                <o:lock v:ext="edit" aspectratio="f"/>
                <v:textbox>
                  <w:txbxContent>
                    <w:p w14:paraId="1BC57BF9">
                      <w:pPr>
                        <w:rPr>
                          <w:rFonts w:ascii="微软雅黑" w:hAnsi="微软雅黑" w:eastAsia="微软雅黑" w:cs="微软雅黑"/>
                          <w:b/>
                          <w:bCs/>
                          <w:color w:val="595959" w:themeColor="text1" w:themeTint="A6"/>
                          <w:sz w:val="64"/>
                          <w:szCs w:val="64"/>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72"/>
                          <w:szCs w:val="144"/>
                          <w:u w:val="double"/>
                          <w:lang w:val="en-US" w:eastAsia="zh-CN"/>
                          <w14:textFill>
                            <w14:solidFill>
                              <w14:schemeClr w14:val="tx1">
                                <w14:lumMod w14:val="65000"/>
                                <w14:lumOff w14:val="35000"/>
                              </w14:schemeClr>
                            </w14:solidFill>
                          </w14:textFill>
                        </w:rPr>
                        <w:t>考试系统操作手册</w:t>
                      </w:r>
                    </w:p>
                  </w:txbxContent>
                </v:textbox>
              </v:shape>
            </w:pict>
          </mc:Fallback>
        </mc:AlternateContent>
      </w:r>
    </w:p>
    <w:p w14:paraId="6F5F55C6">
      <w:pPr>
        <w:spacing w:line="360" w:lineRule="auto"/>
        <w:jc w:val="center"/>
        <w:rPr>
          <w:rFonts w:ascii="宋体" w:hAnsi="宋体" w:eastAsia="宋体"/>
          <w:sz w:val="24"/>
          <w:szCs w:val="24"/>
        </w:rPr>
        <w:sectPr>
          <w:headerReference r:id="rId4" w:type="first"/>
          <w:headerReference r:id="rId3" w:type="default"/>
          <w:footerReference r:id="rId5" w:type="default"/>
          <w:pgSz w:w="11906" w:h="16838"/>
          <w:pgMar w:top="1440" w:right="1080" w:bottom="1440" w:left="1080" w:header="851" w:footer="992" w:gutter="0"/>
          <w:pgNumType w:fmt="upperRoman" w:start="1"/>
          <w:cols w:space="425" w:num="1"/>
          <w:titlePg/>
          <w:docGrid w:type="lines" w:linePitch="381" w:charSpace="0"/>
        </w:sectPr>
      </w:pPr>
    </w:p>
    <w:sdt>
      <w:sdtPr>
        <w:rPr>
          <w:rFonts w:eastAsia="楷体" w:cs="楷体" w:asciiTheme="minorHAnsi" w:hAnsiTheme="minorHAnsi"/>
          <w:color w:val="auto"/>
          <w:kern w:val="2"/>
          <w:sz w:val="28"/>
          <w:szCs w:val="28"/>
          <w:lang w:val="zh-CN"/>
        </w:rPr>
        <w:id w:val="-1528716100"/>
        <w:docPartObj>
          <w:docPartGallery w:val="Table of Contents"/>
          <w:docPartUnique/>
        </w:docPartObj>
      </w:sdtPr>
      <w:sdtEndPr>
        <w:rPr>
          <w:rFonts w:eastAsia="楷体" w:cs="楷体" w:asciiTheme="minorHAnsi" w:hAnsiTheme="minorHAnsi"/>
          <w:b/>
          <w:bCs/>
          <w:color w:val="auto"/>
          <w:kern w:val="2"/>
          <w:sz w:val="28"/>
          <w:szCs w:val="28"/>
          <w:lang w:val="zh-CN"/>
        </w:rPr>
      </w:sdtEndPr>
      <w:sdtContent>
        <w:p w14:paraId="0C95E759">
          <w:pPr>
            <w:pStyle w:val="51"/>
            <w:jc w:val="center"/>
            <w:rPr>
              <w:rFonts w:ascii="宋体" w:hAnsi="宋体" w:eastAsia="宋体"/>
              <w:sz w:val="24"/>
              <w:szCs w:val="24"/>
            </w:rPr>
          </w:pPr>
          <w:r>
            <w:rPr>
              <w:rFonts w:ascii="宋体" w:hAnsi="宋体" w:eastAsia="宋体"/>
              <w:sz w:val="24"/>
              <w:szCs w:val="24"/>
              <w:lang w:val="zh-CN"/>
            </w:rPr>
            <w:t>目</w:t>
          </w:r>
          <w:r>
            <w:rPr>
              <w:rFonts w:hint="eastAsia" w:ascii="宋体" w:hAnsi="宋体" w:eastAsia="宋体"/>
              <w:sz w:val="24"/>
              <w:szCs w:val="24"/>
              <w:lang w:val="zh-CN"/>
            </w:rPr>
            <w:t xml:space="preserve"> </w:t>
          </w:r>
          <w:r>
            <w:rPr>
              <w:rFonts w:ascii="宋体" w:hAnsi="宋体" w:eastAsia="宋体"/>
              <w:sz w:val="24"/>
              <w:szCs w:val="24"/>
              <w:lang w:val="zh-CN"/>
            </w:rPr>
            <w:t xml:space="preserve"> 录</w:t>
          </w:r>
        </w:p>
        <w:p w14:paraId="58567E8B">
          <w:pPr>
            <w:pStyle w:val="24"/>
            <w:tabs>
              <w:tab w:val="right" w:leader="dot" w:pos="9746"/>
            </w:tabs>
          </w:pPr>
          <w:r>
            <w:rPr>
              <w:rFonts w:ascii="宋体" w:hAnsi="宋体"/>
              <w:szCs w:val="24"/>
            </w:rPr>
            <w:fldChar w:fldCharType="begin"/>
          </w:r>
          <w:r>
            <w:rPr>
              <w:rFonts w:ascii="宋体" w:hAnsi="宋体"/>
              <w:szCs w:val="24"/>
            </w:rPr>
            <w:instrText xml:space="preserve"> TOC \o "1-3" \h \z \u </w:instrText>
          </w:r>
          <w:r>
            <w:rPr>
              <w:rFonts w:ascii="宋体" w:hAnsi="宋体"/>
              <w:szCs w:val="24"/>
            </w:rPr>
            <w:fldChar w:fldCharType="separate"/>
          </w:r>
          <w:r>
            <w:rPr>
              <w:rFonts w:ascii="宋体" w:hAnsi="宋体"/>
              <w:szCs w:val="24"/>
            </w:rPr>
            <w:fldChar w:fldCharType="begin"/>
          </w:r>
          <w:r>
            <w:rPr>
              <w:rFonts w:ascii="宋体" w:hAnsi="宋体"/>
              <w:szCs w:val="24"/>
            </w:rPr>
            <w:instrText xml:space="preserve"> HYPERLINK \l _Toc10798 </w:instrText>
          </w:r>
          <w:r>
            <w:rPr>
              <w:rFonts w:ascii="宋体" w:hAnsi="宋体"/>
              <w:szCs w:val="24"/>
            </w:rPr>
            <w:fldChar w:fldCharType="separate"/>
          </w:r>
          <w:r>
            <w:rPr>
              <w:rFonts w:hint="eastAsia"/>
            </w:rPr>
            <w:t xml:space="preserve">第1章 </w:t>
          </w:r>
          <w:r>
            <w:rPr>
              <w:rFonts w:hint="eastAsia"/>
              <w:lang w:val="en-US" w:eastAsia="zh-CN"/>
            </w:rPr>
            <w:t>操作流程</w:t>
          </w:r>
          <w:r>
            <w:tab/>
          </w:r>
          <w:r>
            <w:fldChar w:fldCharType="begin"/>
          </w:r>
          <w:r>
            <w:instrText xml:space="preserve"> PAGEREF _Toc10798 \h </w:instrText>
          </w:r>
          <w:r>
            <w:fldChar w:fldCharType="separate"/>
          </w:r>
          <w:r>
            <w:t>1</w:t>
          </w:r>
          <w:r>
            <w:fldChar w:fldCharType="end"/>
          </w:r>
          <w:r>
            <w:rPr>
              <w:rFonts w:ascii="宋体" w:hAnsi="宋体"/>
              <w:szCs w:val="24"/>
            </w:rPr>
            <w:fldChar w:fldCharType="end"/>
          </w:r>
        </w:p>
        <w:p w14:paraId="7BD60913">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_Toc6911 </w:instrText>
          </w:r>
          <w:r>
            <w:rPr>
              <w:rFonts w:ascii="宋体" w:hAnsi="宋体" w:eastAsia="宋体"/>
              <w:bCs/>
              <w:szCs w:val="24"/>
              <w:lang w:val="zh-CN"/>
            </w:rPr>
            <w:fldChar w:fldCharType="separate"/>
          </w:r>
          <w:r>
            <w:rPr>
              <w:rFonts w:hint="default"/>
            </w:rPr>
            <w:t xml:space="preserve">1.1 </w:t>
          </w:r>
          <w:r>
            <w:rPr>
              <w:rFonts w:hint="eastAsia"/>
              <w:lang w:val="en-US" w:eastAsia="zh-CN"/>
            </w:rPr>
            <w:t>系统出题组卷流程</w:t>
          </w:r>
          <w:r>
            <w:tab/>
          </w:r>
          <w:r>
            <w:fldChar w:fldCharType="begin"/>
          </w:r>
          <w:r>
            <w:instrText xml:space="preserve"> PAGEREF _Toc6911 \h </w:instrText>
          </w:r>
          <w:r>
            <w:fldChar w:fldCharType="separate"/>
          </w:r>
          <w:r>
            <w:t>1</w:t>
          </w:r>
          <w:r>
            <w:fldChar w:fldCharType="end"/>
          </w:r>
          <w:r>
            <w:rPr>
              <w:rFonts w:ascii="宋体" w:hAnsi="宋体" w:eastAsia="宋体"/>
              <w:bCs/>
              <w:szCs w:val="24"/>
              <w:lang w:val="zh-CN"/>
            </w:rPr>
            <w:fldChar w:fldCharType="end"/>
          </w:r>
        </w:p>
        <w:p w14:paraId="161D334C">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_Toc17195 </w:instrText>
          </w:r>
          <w:r>
            <w:rPr>
              <w:rFonts w:ascii="宋体" w:hAnsi="宋体" w:eastAsia="宋体"/>
              <w:bCs/>
              <w:szCs w:val="24"/>
              <w:lang w:val="zh-CN"/>
            </w:rPr>
            <w:fldChar w:fldCharType="separate"/>
          </w:r>
          <w:r>
            <w:rPr>
              <w:rFonts w:hint="default"/>
            </w:rPr>
            <w:t xml:space="preserve">1.2 </w:t>
          </w:r>
          <w:r>
            <w:rPr>
              <w:rFonts w:hint="eastAsia"/>
              <w:lang w:val="en-US" w:eastAsia="zh-CN"/>
            </w:rPr>
            <w:t>非系统出题组卷流程</w:t>
          </w:r>
          <w:r>
            <w:tab/>
          </w:r>
          <w:r>
            <w:fldChar w:fldCharType="begin"/>
          </w:r>
          <w:r>
            <w:instrText xml:space="preserve"> PAGEREF _Toc17195 \h </w:instrText>
          </w:r>
          <w:r>
            <w:fldChar w:fldCharType="separate"/>
          </w:r>
          <w:r>
            <w:t>1</w:t>
          </w:r>
          <w:r>
            <w:fldChar w:fldCharType="end"/>
          </w:r>
          <w:r>
            <w:rPr>
              <w:rFonts w:ascii="宋体" w:hAnsi="宋体" w:eastAsia="宋体"/>
              <w:bCs/>
              <w:szCs w:val="24"/>
              <w:lang w:val="zh-CN"/>
            </w:rPr>
            <w:fldChar w:fldCharType="end"/>
          </w:r>
        </w:p>
        <w:p w14:paraId="1BACBC25">
          <w:pPr>
            <w:pStyle w:val="24"/>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_Toc15867 </w:instrText>
          </w:r>
          <w:r>
            <w:rPr>
              <w:rFonts w:ascii="宋体" w:hAnsi="宋体" w:eastAsia="宋体"/>
              <w:bCs/>
              <w:szCs w:val="24"/>
              <w:lang w:val="zh-CN"/>
            </w:rPr>
            <w:fldChar w:fldCharType="separate"/>
          </w:r>
          <w:r>
            <w:rPr>
              <w:rFonts w:hint="eastAsia"/>
            </w:rPr>
            <w:t xml:space="preserve">第2章 </w:t>
          </w:r>
          <w:r>
            <w:rPr>
              <w:rFonts w:hint="eastAsia"/>
              <w:lang w:val="en-US" w:eastAsia="zh-CN"/>
            </w:rPr>
            <w:t>操作手册</w:t>
          </w:r>
          <w:r>
            <w:tab/>
          </w:r>
          <w:r>
            <w:fldChar w:fldCharType="begin"/>
          </w:r>
          <w:r>
            <w:instrText xml:space="preserve"> PAGEREF _Toc15867 \h </w:instrText>
          </w:r>
          <w:r>
            <w:fldChar w:fldCharType="separate"/>
          </w:r>
          <w:r>
            <w:t>2</w:t>
          </w:r>
          <w:r>
            <w:fldChar w:fldCharType="end"/>
          </w:r>
          <w:r>
            <w:rPr>
              <w:rFonts w:ascii="宋体" w:hAnsi="宋体" w:eastAsia="宋体"/>
              <w:bCs/>
              <w:szCs w:val="24"/>
              <w:lang w:val="zh-CN"/>
            </w:rPr>
            <w:fldChar w:fldCharType="end"/>
          </w:r>
        </w:p>
        <w:p w14:paraId="08A5599D">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_Toc2562 </w:instrText>
          </w:r>
          <w:r>
            <w:rPr>
              <w:rFonts w:ascii="宋体" w:hAnsi="宋体" w:eastAsia="宋体"/>
              <w:bCs/>
              <w:szCs w:val="24"/>
              <w:lang w:val="zh-CN"/>
            </w:rPr>
            <w:fldChar w:fldCharType="separate"/>
          </w:r>
          <w:r>
            <w:rPr>
              <w:rFonts w:hint="default"/>
              <w:lang w:val="en-US"/>
            </w:rPr>
            <w:t xml:space="preserve">2.1 </w:t>
          </w:r>
          <w:r>
            <w:rPr>
              <w:rFonts w:hint="eastAsia"/>
              <w:lang w:val="en-US" w:eastAsia="zh-CN"/>
            </w:rPr>
            <w:t>考务管理员</w:t>
          </w:r>
          <w:r>
            <w:tab/>
          </w:r>
          <w:r>
            <w:fldChar w:fldCharType="begin"/>
          </w:r>
          <w:r>
            <w:instrText xml:space="preserve"> PAGEREF _Toc2562 \h </w:instrText>
          </w:r>
          <w:r>
            <w:fldChar w:fldCharType="separate"/>
          </w:r>
          <w:r>
            <w:t>2</w:t>
          </w:r>
          <w:r>
            <w:fldChar w:fldCharType="end"/>
          </w:r>
          <w:r>
            <w:rPr>
              <w:rFonts w:ascii="宋体" w:hAnsi="宋体" w:eastAsia="宋体"/>
              <w:bCs/>
              <w:szCs w:val="24"/>
              <w:lang w:val="zh-CN"/>
            </w:rPr>
            <w:fldChar w:fldCharType="end"/>
          </w:r>
        </w:p>
        <w:p w14:paraId="6DF884E9">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_Toc27958 </w:instrText>
          </w:r>
          <w:r>
            <w:rPr>
              <w:rFonts w:ascii="宋体" w:hAnsi="宋体" w:eastAsia="宋体"/>
              <w:bCs/>
              <w:szCs w:val="24"/>
              <w:lang w:val="zh-CN"/>
            </w:rPr>
            <w:fldChar w:fldCharType="separate"/>
          </w:r>
          <w:r>
            <w:rPr>
              <w:rFonts w:hint="default"/>
            </w:rPr>
            <w:t xml:space="preserve">2.1.1 </w:t>
          </w:r>
          <w:r>
            <w:rPr>
              <w:rFonts w:hint="eastAsia"/>
              <w:lang w:val="en-US" w:eastAsia="zh-CN"/>
            </w:rPr>
            <w:t>文印角色设置</w:t>
          </w:r>
          <w:r>
            <w:tab/>
          </w:r>
          <w:r>
            <w:fldChar w:fldCharType="begin"/>
          </w:r>
          <w:r>
            <w:instrText xml:space="preserve"> PAGEREF _Toc27958 \h </w:instrText>
          </w:r>
          <w:r>
            <w:fldChar w:fldCharType="separate"/>
          </w:r>
          <w:r>
            <w:t>2</w:t>
          </w:r>
          <w:r>
            <w:fldChar w:fldCharType="end"/>
          </w:r>
          <w:r>
            <w:rPr>
              <w:rFonts w:ascii="宋体" w:hAnsi="宋体" w:eastAsia="宋体"/>
              <w:bCs/>
              <w:szCs w:val="24"/>
              <w:lang w:val="zh-CN"/>
            </w:rPr>
            <w:fldChar w:fldCharType="end"/>
          </w:r>
        </w:p>
        <w:p w14:paraId="6A633F0D">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_Toc14254 </w:instrText>
          </w:r>
          <w:r>
            <w:rPr>
              <w:rFonts w:ascii="宋体" w:hAnsi="宋体" w:eastAsia="宋体"/>
              <w:bCs/>
              <w:szCs w:val="24"/>
              <w:lang w:val="zh-CN"/>
            </w:rPr>
            <w:fldChar w:fldCharType="separate"/>
          </w:r>
          <w:r>
            <w:rPr>
              <w:rFonts w:hint="default"/>
            </w:rPr>
            <w:t xml:space="preserve">2.1.2 </w:t>
          </w:r>
          <w:r>
            <w:rPr>
              <w:rFonts w:hint="eastAsia"/>
              <w:lang w:val="en-US" w:eastAsia="zh-CN"/>
            </w:rPr>
            <w:t>试卷审核流程设置</w:t>
          </w:r>
          <w:r>
            <w:tab/>
          </w:r>
          <w:r>
            <w:fldChar w:fldCharType="begin"/>
          </w:r>
          <w:r>
            <w:instrText xml:space="preserve"> PAGEREF _Toc14254 \h </w:instrText>
          </w:r>
          <w:r>
            <w:fldChar w:fldCharType="separate"/>
          </w:r>
          <w:r>
            <w:t>3</w:t>
          </w:r>
          <w:r>
            <w:fldChar w:fldCharType="end"/>
          </w:r>
          <w:r>
            <w:rPr>
              <w:rFonts w:ascii="宋体" w:hAnsi="宋体" w:eastAsia="宋体"/>
              <w:bCs/>
              <w:szCs w:val="24"/>
              <w:lang w:val="zh-CN"/>
            </w:rPr>
            <w:fldChar w:fldCharType="end"/>
          </w:r>
        </w:p>
        <w:p w14:paraId="17EF1E23">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_Toc24124 </w:instrText>
          </w:r>
          <w:r>
            <w:rPr>
              <w:rFonts w:ascii="宋体" w:hAnsi="宋体" w:eastAsia="宋体"/>
              <w:bCs/>
              <w:szCs w:val="24"/>
              <w:lang w:val="zh-CN"/>
            </w:rPr>
            <w:fldChar w:fldCharType="separate"/>
          </w:r>
          <w:r>
            <w:rPr>
              <w:rFonts w:hint="default"/>
            </w:rPr>
            <w:t xml:space="preserve">2.1.3 </w:t>
          </w:r>
          <w:r>
            <w:rPr>
              <w:rFonts w:hint="eastAsia"/>
              <w:lang w:val="en-US" w:eastAsia="zh-CN"/>
            </w:rPr>
            <w:t>题型设置</w:t>
          </w:r>
          <w:r>
            <w:tab/>
          </w:r>
          <w:r>
            <w:fldChar w:fldCharType="begin"/>
          </w:r>
          <w:r>
            <w:instrText xml:space="preserve"> PAGEREF _Toc24124 \h </w:instrText>
          </w:r>
          <w:r>
            <w:fldChar w:fldCharType="separate"/>
          </w:r>
          <w:r>
            <w:t>3</w:t>
          </w:r>
          <w:r>
            <w:fldChar w:fldCharType="end"/>
          </w:r>
          <w:r>
            <w:rPr>
              <w:rFonts w:ascii="宋体" w:hAnsi="宋体" w:eastAsia="宋体"/>
              <w:bCs/>
              <w:szCs w:val="24"/>
              <w:lang w:val="zh-CN"/>
            </w:rPr>
            <w:fldChar w:fldCharType="end"/>
          </w:r>
        </w:p>
        <w:p w14:paraId="33A8C22F">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_Toc29211 </w:instrText>
          </w:r>
          <w:r>
            <w:rPr>
              <w:rFonts w:ascii="宋体" w:hAnsi="宋体" w:eastAsia="宋体"/>
              <w:bCs/>
              <w:szCs w:val="24"/>
              <w:lang w:val="zh-CN"/>
            </w:rPr>
            <w:fldChar w:fldCharType="separate"/>
          </w:r>
          <w:r>
            <w:rPr>
              <w:rFonts w:hint="default"/>
            </w:rPr>
            <w:t xml:space="preserve">2.2 </w:t>
          </w:r>
          <w:r>
            <w:rPr>
              <w:rFonts w:hint="eastAsia"/>
              <w:lang w:val="en-US" w:eastAsia="zh-CN"/>
            </w:rPr>
            <w:t>学系秘书</w:t>
          </w:r>
          <w:r>
            <w:tab/>
          </w:r>
          <w:r>
            <w:fldChar w:fldCharType="begin"/>
          </w:r>
          <w:r>
            <w:instrText xml:space="preserve"> PAGEREF _Toc29211 \h </w:instrText>
          </w:r>
          <w:r>
            <w:fldChar w:fldCharType="separate"/>
          </w:r>
          <w:r>
            <w:t>4</w:t>
          </w:r>
          <w:r>
            <w:fldChar w:fldCharType="end"/>
          </w:r>
          <w:r>
            <w:rPr>
              <w:rFonts w:ascii="宋体" w:hAnsi="宋体" w:eastAsia="宋体"/>
              <w:bCs/>
              <w:szCs w:val="24"/>
              <w:lang w:val="zh-CN"/>
            </w:rPr>
            <w:fldChar w:fldCharType="end"/>
          </w:r>
        </w:p>
        <w:p w14:paraId="42708810">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_Toc5011 </w:instrText>
          </w:r>
          <w:r>
            <w:rPr>
              <w:rFonts w:ascii="宋体" w:hAnsi="宋体" w:eastAsia="宋体"/>
              <w:bCs/>
              <w:szCs w:val="24"/>
              <w:lang w:val="zh-CN"/>
            </w:rPr>
            <w:fldChar w:fldCharType="separate"/>
          </w:r>
          <w:r>
            <w:rPr>
              <w:rFonts w:hint="default"/>
            </w:rPr>
            <w:t xml:space="preserve">2.2.1 </w:t>
          </w:r>
          <w:r>
            <w:rPr>
              <w:rFonts w:hint="eastAsia"/>
              <w:lang w:val="en-US" w:eastAsia="zh-CN"/>
            </w:rPr>
            <w:t>题库建设</w:t>
          </w:r>
          <w:r>
            <w:tab/>
          </w:r>
          <w:r>
            <w:fldChar w:fldCharType="begin"/>
          </w:r>
          <w:r>
            <w:instrText xml:space="preserve"> PAGEREF _Toc5011 \h </w:instrText>
          </w:r>
          <w:r>
            <w:fldChar w:fldCharType="separate"/>
          </w:r>
          <w:r>
            <w:t>4</w:t>
          </w:r>
          <w:r>
            <w:fldChar w:fldCharType="end"/>
          </w:r>
          <w:r>
            <w:rPr>
              <w:rFonts w:ascii="宋体" w:hAnsi="宋体" w:eastAsia="宋体"/>
              <w:bCs/>
              <w:szCs w:val="24"/>
              <w:lang w:val="zh-CN"/>
            </w:rPr>
            <w:fldChar w:fldCharType="end"/>
          </w:r>
        </w:p>
        <w:p w14:paraId="1908513C">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_Toc31966 </w:instrText>
          </w:r>
          <w:r>
            <w:rPr>
              <w:rFonts w:ascii="宋体" w:hAnsi="宋体" w:eastAsia="宋体"/>
              <w:bCs/>
              <w:szCs w:val="24"/>
              <w:lang w:val="zh-CN"/>
            </w:rPr>
            <w:fldChar w:fldCharType="separate"/>
          </w:r>
          <w:r>
            <w:rPr>
              <w:rFonts w:hint="default"/>
            </w:rPr>
            <w:t xml:space="preserve">2.3 </w:t>
          </w:r>
          <w:r>
            <w:rPr>
              <w:rFonts w:hint="eastAsia"/>
              <w:lang w:val="en-US" w:eastAsia="zh-CN"/>
            </w:rPr>
            <w:t>课程负责人</w:t>
          </w:r>
          <w:r>
            <w:tab/>
          </w:r>
          <w:r>
            <w:fldChar w:fldCharType="begin"/>
          </w:r>
          <w:r>
            <w:instrText xml:space="preserve"> PAGEREF _Toc31966 \h </w:instrText>
          </w:r>
          <w:r>
            <w:fldChar w:fldCharType="separate"/>
          </w:r>
          <w:r>
            <w:t>4</w:t>
          </w:r>
          <w:r>
            <w:fldChar w:fldCharType="end"/>
          </w:r>
          <w:r>
            <w:rPr>
              <w:rFonts w:ascii="宋体" w:hAnsi="宋体" w:eastAsia="宋体"/>
              <w:bCs/>
              <w:szCs w:val="24"/>
              <w:lang w:val="zh-CN"/>
            </w:rPr>
            <w:fldChar w:fldCharType="end"/>
          </w:r>
        </w:p>
        <w:p w14:paraId="7C8622F0">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_Toc26901 </w:instrText>
          </w:r>
          <w:r>
            <w:rPr>
              <w:rFonts w:ascii="宋体" w:hAnsi="宋体" w:eastAsia="宋体"/>
              <w:bCs/>
              <w:szCs w:val="24"/>
              <w:lang w:val="zh-CN"/>
            </w:rPr>
            <w:fldChar w:fldCharType="separate"/>
          </w:r>
          <w:r>
            <w:rPr>
              <w:rFonts w:hint="default"/>
            </w:rPr>
            <w:t xml:space="preserve">2.3.1 </w:t>
          </w:r>
          <w:r>
            <w:rPr>
              <w:rFonts w:hint="eastAsia"/>
              <w:lang w:val="en-US" w:eastAsia="zh-CN"/>
            </w:rPr>
            <w:t>主题词设置</w:t>
          </w:r>
          <w:r>
            <w:tab/>
          </w:r>
          <w:r>
            <w:fldChar w:fldCharType="begin"/>
          </w:r>
          <w:r>
            <w:instrText xml:space="preserve"> PAGEREF _Toc26901 \h </w:instrText>
          </w:r>
          <w:r>
            <w:fldChar w:fldCharType="separate"/>
          </w:r>
          <w:r>
            <w:t>4</w:t>
          </w:r>
          <w:r>
            <w:fldChar w:fldCharType="end"/>
          </w:r>
          <w:r>
            <w:rPr>
              <w:rFonts w:ascii="宋体" w:hAnsi="宋体" w:eastAsia="宋体"/>
              <w:bCs/>
              <w:szCs w:val="24"/>
              <w:lang w:val="zh-CN"/>
            </w:rPr>
            <w:fldChar w:fldCharType="end"/>
          </w:r>
        </w:p>
        <w:p w14:paraId="40636CE2">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_Toc14487 </w:instrText>
          </w:r>
          <w:r>
            <w:rPr>
              <w:rFonts w:ascii="宋体" w:hAnsi="宋体" w:eastAsia="宋体"/>
              <w:bCs/>
              <w:szCs w:val="24"/>
              <w:lang w:val="zh-CN"/>
            </w:rPr>
            <w:fldChar w:fldCharType="separate"/>
          </w:r>
          <w:r>
            <w:rPr>
              <w:rFonts w:hint="default"/>
              <w:lang w:val="en-US" w:eastAsia="zh-CN"/>
            </w:rPr>
            <w:t xml:space="preserve">2.4 </w:t>
          </w:r>
          <w:r>
            <w:rPr>
              <w:rFonts w:hint="eastAsia"/>
              <w:lang w:val="en-US" w:eastAsia="zh-CN"/>
            </w:rPr>
            <w:t>审核老师</w:t>
          </w:r>
          <w:r>
            <w:tab/>
          </w:r>
          <w:r>
            <w:fldChar w:fldCharType="begin"/>
          </w:r>
          <w:r>
            <w:instrText xml:space="preserve"> PAGEREF _Toc14487 \h </w:instrText>
          </w:r>
          <w:r>
            <w:fldChar w:fldCharType="separate"/>
          </w:r>
          <w:r>
            <w:t>6</w:t>
          </w:r>
          <w:r>
            <w:fldChar w:fldCharType="end"/>
          </w:r>
          <w:r>
            <w:rPr>
              <w:rFonts w:ascii="宋体" w:hAnsi="宋体" w:eastAsia="宋体"/>
              <w:bCs/>
              <w:szCs w:val="24"/>
              <w:lang w:val="zh-CN"/>
            </w:rPr>
            <w:fldChar w:fldCharType="end"/>
          </w:r>
        </w:p>
        <w:p w14:paraId="0A7109F4">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_Toc10318 </w:instrText>
          </w:r>
          <w:r>
            <w:rPr>
              <w:rFonts w:ascii="宋体" w:hAnsi="宋体" w:eastAsia="宋体"/>
              <w:bCs/>
              <w:szCs w:val="24"/>
              <w:lang w:val="zh-CN"/>
            </w:rPr>
            <w:fldChar w:fldCharType="separate"/>
          </w:r>
          <w:r>
            <w:rPr>
              <w:rFonts w:hint="default"/>
              <w:lang w:val="en-US" w:eastAsia="zh-CN"/>
            </w:rPr>
            <w:t xml:space="preserve">2.5 </w:t>
          </w:r>
          <w:r>
            <w:rPr>
              <w:rFonts w:hint="eastAsia"/>
              <w:lang w:val="en-US" w:eastAsia="zh-CN"/>
            </w:rPr>
            <w:t>文印老师</w:t>
          </w:r>
          <w:r>
            <w:tab/>
          </w:r>
          <w:r>
            <w:fldChar w:fldCharType="begin"/>
          </w:r>
          <w:r>
            <w:instrText xml:space="preserve"> PAGEREF _Toc10318 \h </w:instrText>
          </w:r>
          <w:r>
            <w:fldChar w:fldCharType="separate"/>
          </w:r>
          <w:r>
            <w:t>7</w:t>
          </w:r>
          <w:r>
            <w:fldChar w:fldCharType="end"/>
          </w:r>
          <w:r>
            <w:rPr>
              <w:rFonts w:ascii="宋体" w:hAnsi="宋体" w:eastAsia="宋体"/>
              <w:bCs/>
              <w:szCs w:val="24"/>
              <w:lang w:val="zh-CN"/>
            </w:rPr>
            <w:fldChar w:fldCharType="end"/>
          </w:r>
        </w:p>
        <w:p w14:paraId="036E20D0">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_Toc11880 </w:instrText>
          </w:r>
          <w:r>
            <w:rPr>
              <w:rFonts w:ascii="宋体" w:hAnsi="宋体" w:eastAsia="宋体"/>
              <w:bCs/>
              <w:szCs w:val="24"/>
              <w:lang w:val="zh-CN"/>
            </w:rPr>
            <w:fldChar w:fldCharType="separate"/>
          </w:r>
          <w:r>
            <w:rPr>
              <w:rFonts w:hint="default"/>
              <w:lang w:val="en-US" w:eastAsia="zh-CN"/>
            </w:rPr>
            <w:t xml:space="preserve">2.6 </w:t>
          </w:r>
          <w:r>
            <w:rPr>
              <w:rFonts w:hint="eastAsia"/>
              <w:lang w:val="en-US" w:eastAsia="zh-CN"/>
            </w:rPr>
            <w:t>阅卷老师</w:t>
          </w:r>
          <w:r>
            <w:tab/>
          </w:r>
          <w:r>
            <w:fldChar w:fldCharType="begin"/>
          </w:r>
          <w:r>
            <w:instrText xml:space="preserve"> PAGEREF _Toc11880 \h </w:instrText>
          </w:r>
          <w:r>
            <w:fldChar w:fldCharType="separate"/>
          </w:r>
          <w:r>
            <w:t>8</w:t>
          </w:r>
          <w:r>
            <w:fldChar w:fldCharType="end"/>
          </w:r>
          <w:r>
            <w:rPr>
              <w:rFonts w:ascii="宋体" w:hAnsi="宋体" w:eastAsia="宋体"/>
              <w:bCs/>
              <w:szCs w:val="24"/>
              <w:lang w:val="zh-CN"/>
            </w:rPr>
            <w:fldChar w:fldCharType="end"/>
          </w:r>
        </w:p>
        <w:p w14:paraId="257D1A28">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_Toc3215 </w:instrText>
          </w:r>
          <w:r>
            <w:rPr>
              <w:rFonts w:ascii="宋体" w:hAnsi="宋体" w:eastAsia="宋体"/>
              <w:bCs/>
              <w:szCs w:val="24"/>
              <w:lang w:val="zh-CN"/>
            </w:rPr>
            <w:fldChar w:fldCharType="separate"/>
          </w:r>
          <w:r>
            <w:rPr>
              <w:rFonts w:hint="default"/>
            </w:rPr>
            <w:t xml:space="preserve">2.6.1 </w:t>
          </w:r>
          <w:r>
            <w:rPr>
              <w:rFonts w:hint="eastAsia"/>
              <w:lang w:val="en-US" w:eastAsia="zh-CN"/>
            </w:rPr>
            <w:t>评阅试卷</w:t>
          </w:r>
          <w:r>
            <w:tab/>
          </w:r>
          <w:r>
            <w:fldChar w:fldCharType="begin"/>
          </w:r>
          <w:r>
            <w:instrText xml:space="preserve"> PAGEREF _Toc3215 \h </w:instrText>
          </w:r>
          <w:r>
            <w:fldChar w:fldCharType="separate"/>
          </w:r>
          <w:r>
            <w:t>8</w:t>
          </w:r>
          <w:r>
            <w:fldChar w:fldCharType="end"/>
          </w:r>
          <w:r>
            <w:rPr>
              <w:rFonts w:ascii="宋体" w:hAnsi="宋体" w:eastAsia="宋体"/>
              <w:bCs/>
              <w:szCs w:val="24"/>
              <w:lang w:val="zh-CN"/>
            </w:rPr>
            <w:fldChar w:fldCharType="end"/>
          </w:r>
        </w:p>
        <w:p w14:paraId="40DA1DB8">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_Toc4138 </w:instrText>
          </w:r>
          <w:r>
            <w:rPr>
              <w:rFonts w:ascii="宋体" w:hAnsi="宋体" w:eastAsia="宋体"/>
              <w:bCs/>
              <w:szCs w:val="24"/>
              <w:lang w:val="zh-CN"/>
            </w:rPr>
            <w:fldChar w:fldCharType="separate"/>
          </w:r>
          <w:r>
            <w:rPr>
              <w:rFonts w:hint="default"/>
            </w:rPr>
            <w:t xml:space="preserve">2.6.2 </w:t>
          </w:r>
          <w:r>
            <w:rPr>
              <w:rFonts w:hint="eastAsia"/>
              <w:lang w:val="en-US" w:eastAsia="zh-CN"/>
            </w:rPr>
            <w:t>阅卷互核</w:t>
          </w:r>
          <w:r>
            <w:tab/>
          </w:r>
          <w:r>
            <w:fldChar w:fldCharType="begin"/>
          </w:r>
          <w:r>
            <w:instrText xml:space="preserve"> PAGEREF _Toc4138 \h </w:instrText>
          </w:r>
          <w:r>
            <w:fldChar w:fldCharType="separate"/>
          </w:r>
          <w:r>
            <w:t>9</w:t>
          </w:r>
          <w:r>
            <w:fldChar w:fldCharType="end"/>
          </w:r>
          <w:r>
            <w:rPr>
              <w:rFonts w:ascii="宋体" w:hAnsi="宋体" w:eastAsia="宋体"/>
              <w:bCs/>
              <w:szCs w:val="24"/>
              <w:lang w:val="zh-CN"/>
            </w:rPr>
            <w:fldChar w:fldCharType="end"/>
          </w:r>
        </w:p>
        <w:p w14:paraId="6389E2E4">
          <w:pPr>
            <w:pStyle w:val="27"/>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_Toc7382 </w:instrText>
          </w:r>
          <w:r>
            <w:rPr>
              <w:rFonts w:ascii="宋体" w:hAnsi="宋体" w:eastAsia="宋体"/>
              <w:bCs/>
              <w:szCs w:val="24"/>
              <w:lang w:val="zh-CN"/>
            </w:rPr>
            <w:fldChar w:fldCharType="separate"/>
          </w:r>
          <w:r>
            <w:rPr>
              <w:rFonts w:hint="default"/>
            </w:rPr>
            <w:t xml:space="preserve">2.7 </w:t>
          </w:r>
          <w:r>
            <w:rPr>
              <w:rFonts w:hint="eastAsia"/>
              <w:lang w:val="en-US" w:eastAsia="zh-CN"/>
            </w:rPr>
            <w:t>命题组卷人</w:t>
          </w:r>
          <w:r>
            <w:tab/>
          </w:r>
          <w:r>
            <w:fldChar w:fldCharType="begin"/>
          </w:r>
          <w:r>
            <w:instrText xml:space="preserve"> PAGEREF _Toc7382 \h </w:instrText>
          </w:r>
          <w:r>
            <w:fldChar w:fldCharType="separate"/>
          </w:r>
          <w:r>
            <w:t>10</w:t>
          </w:r>
          <w:r>
            <w:fldChar w:fldCharType="end"/>
          </w:r>
          <w:r>
            <w:rPr>
              <w:rFonts w:ascii="宋体" w:hAnsi="宋体" w:eastAsia="宋体"/>
              <w:bCs/>
              <w:szCs w:val="24"/>
              <w:lang w:val="zh-CN"/>
            </w:rPr>
            <w:fldChar w:fldCharType="end"/>
          </w:r>
        </w:p>
        <w:p w14:paraId="6CF5D279">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_Toc6985 </w:instrText>
          </w:r>
          <w:r>
            <w:rPr>
              <w:rFonts w:ascii="宋体" w:hAnsi="宋体" w:eastAsia="宋体"/>
              <w:bCs/>
              <w:szCs w:val="24"/>
              <w:lang w:val="zh-CN"/>
            </w:rPr>
            <w:fldChar w:fldCharType="separate"/>
          </w:r>
          <w:r>
            <w:rPr>
              <w:rFonts w:hint="default"/>
            </w:rPr>
            <w:t xml:space="preserve">2.7.1 </w:t>
          </w:r>
          <w:r>
            <w:rPr>
              <w:rFonts w:hint="eastAsia"/>
              <w:lang w:val="en-US" w:eastAsia="zh-CN"/>
            </w:rPr>
            <w:t>题库录题</w:t>
          </w:r>
          <w:r>
            <w:tab/>
          </w:r>
          <w:r>
            <w:fldChar w:fldCharType="begin"/>
          </w:r>
          <w:r>
            <w:instrText xml:space="preserve"> PAGEREF _Toc6985 \h </w:instrText>
          </w:r>
          <w:r>
            <w:fldChar w:fldCharType="separate"/>
          </w:r>
          <w:r>
            <w:t>10</w:t>
          </w:r>
          <w:r>
            <w:fldChar w:fldCharType="end"/>
          </w:r>
          <w:r>
            <w:rPr>
              <w:rFonts w:ascii="宋体" w:hAnsi="宋体" w:eastAsia="宋体"/>
              <w:bCs/>
              <w:szCs w:val="24"/>
              <w:lang w:val="zh-CN"/>
            </w:rPr>
            <w:fldChar w:fldCharType="end"/>
          </w:r>
        </w:p>
        <w:p w14:paraId="54D6579D">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_Toc12734 </w:instrText>
          </w:r>
          <w:r>
            <w:rPr>
              <w:rFonts w:ascii="宋体" w:hAnsi="宋体" w:eastAsia="宋体"/>
              <w:bCs/>
              <w:szCs w:val="24"/>
              <w:lang w:val="zh-CN"/>
            </w:rPr>
            <w:fldChar w:fldCharType="separate"/>
          </w:r>
          <w:r>
            <w:rPr>
              <w:rFonts w:hint="default"/>
            </w:rPr>
            <w:t xml:space="preserve">2.7.2 </w:t>
          </w:r>
          <w:r>
            <w:rPr>
              <w:rFonts w:hint="eastAsia"/>
              <w:lang w:val="en-US" w:eastAsia="zh-CN"/>
            </w:rPr>
            <w:t>试卷申报</w:t>
          </w:r>
          <w:r>
            <w:tab/>
          </w:r>
          <w:r>
            <w:fldChar w:fldCharType="begin"/>
          </w:r>
          <w:r>
            <w:instrText xml:space="preserve"> PAGEREF _Toc12734 \h </w:instrText>
          </w:r>
          <w:r>
            <w:fldChar w:fldCharType="separate"/>
          </w:r>
          <w:r>
            <w:t>12</w:t>
          </w:r>
          <w:r>
            <w:fldChar w:fldCharType="end"/>
          </w:r>
          <w:r>
            <w:rPr>
              <w:rFonts w:ascii="宋体" w:hAnsi="宋体" w:eastAsia="宋体"/>
              <w:bCs/>
              <w:szCs w:val="24"/>
              <w:lang w:val="zh-CN"/>
            </w:rPr>
            <w:fldChar w:fldCharType="end"/>
          </w:r>
        </w:p>
        <w:p w14:paraId="395F4B33">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_Toc31590 </w:instrText>
          </w:r>
          <w:r>
            <w:rPr>
              <w:rFonts w:ascii="宋体" w:hAnsi="宋体" w:eastAsia="宋体"/>
              <w:bCs/>
              <w:szCs w:val="24"/>
              <w:lang w:val="zh-CN"/>
            </w:rPr>
            <w:fldChar w:fldCharType="separate"/>
          </w:r>
          <w:r>
            <w:rPr>
              <w:rFonts w:hint="default"/>
              <w:lang w:val="en-US" w:eastAsia="zh-CN"/>
            </w:rPr>
            <w:t xml:space="preserve">2.7.3 </w:t>
          </w:r>
          <w:r>
            <w:rPr>
              <w:rFonts w:hint="eastAsia"/>
              <w:lang w:val="en-US" w:eastAsia="zh-CN"/>
            </w:rPr>
            <w:t>出题组卷</w:t>
          </w:r>
          <w:r>
            <w:tab/>
          </w:r>
          <w:r>
            <w:fldChar w:fldCharType="begin"/>
          </w:r>
          <w:r>
            <w:instrText xml:space="preserve"> PAGEREF _Toc31590 \h </w:instrText>
          </w:r>
          <w:r>
            <w:fldChar w:fldCharType="separate"/>
          </w:r>
          <w:r>
            <w:t>13</w:t>
          </w:r>
          <w:r>
            <w:fldChar w:fldCharType="end"/>
          </w:r>
          <w:r>
            <w:rPr>
              <w:rFonts w:ascii="宋体" w:hAnsi="宋体" w:eastAsia="宋体"/>
              <w:bCs/>
              <w:szCs w:val="24"/>
              <w:lang w:val="zh-CN"/>
            </w:rPr>
            <w:fldChar w:fldCharType="end"/>
          </w:r>
        </w:p>
        <w:p w14:paraId="2544FAFD">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_Toc28683 </w:instrText>
          </w:r>
          <w:r>
            <w:rPr>
              <w:rFonts w:ascii="宋体" w:hAnsi="宋体" w:eastAsia="宋体"/>
              <w:bCs/>
              <w:szCs w:val="24"/>
              <w:lang w:val="zh-CN"/>
            </w:rPr>
            <w:fldChar w:fldCharType="separate"/>
          </w:r>
          <w:r>
            <w:rPr>
              <w:rFonts w:hint="default"/>
              <w:lang w:val="en-US" w:eastAsia="zh-CN"/>
            </w:rPr>
            <w:t xml:space="preserve">2.7.4 </w:t>
          </w:r>
          <w:r>
            <w:rPr>
              <w:rFonts w:hint="eastAsia"/>
              <w:lang w:val="en-US" w:eastAsia="zh-CN"/>
            </w:rPr>
            <w:t>试卷预览</w:t>
          </w:r>
          <w:r>
            <w:tab/>
          </w:r>
          <w:r>
            <w:fldChar w:fldCharType="begin"/>
          </w:r>
          <w:r>
            <w:instrText xml:space="preserve"> PAGEREF _Toc28683 \h </w:instrText>
          </w:r>
          <w:r>
            <w:fldChar w:fldCharType="separate"/>
          </w:r>
          <w:r>
            <w:t>16</w:t>
          </w:r>
          <w:r>
            <w:fldChar w:fldCharType="end"/>
          </w:r>
          <w:r>
            <w:rPr>
              <w:rFonts w:ascii="宋体" w:hAnsi="宋体" w:eastAsia="宋体"/>
              <w:bCs/>
              <w:szCs w:val="24"/>
              <w:lang w:val="zh-CN"/>
            </w:rPr>
            <w:fldChar w:fldCharType="end"/>
          </w:r>
        </w:p>
        <w:p w14:paraId="20799F42">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_Toc29493 </w:instrText>
          </w:r>
          <w:r>
            <w:rPr>
              <w:rFonts w:ascii="宋体" w:hAnsi="宋体" w:eastAsia="宋体"/>
              <w:bCs/>
              <w:szCs w:val="24"/>
              <w:lang w:val="zh-CN"/>
            </w:rPr>
            <w:fldChar w:fldCharType="separate"/>
          </w:r>
          <w:r>
            <w:rPr>
              <w:rFonts w:hint="default"/>
              <w:lang w:val="en-US" w:eastAsia="zh-CN"/>
            </w:rPr>
            <w:t xml:space="preserve">2.7.5 </w:t>
          </w:r>
          <w:r>
            <w:rPr>
              <w:rFonts w:hint="eastAsia"/>
              <w:lang w:val="en-US" w:eastAsia="zh-CN"/>
            </w:rPr>
            <w:t>题卡制作</w:t>
          </w:r>
          <w:r>
            <w:tab/>
          </w:r>
          <w:r>
            <w:fldChar w:fldCharType="begin"/>
          </w:r>
          <w:r>
            <w:instrText xml:space="preserve"> PAGEREF _Toc29493 \h </w:instrText>
          </w:r>
          <w:r>
            <w:fldChar w:fldCharType="separate"/>
          </w:r>
          <w:r>
            <w:t>17</w:t>
          </w:r>
          <w:r>
            <w:fldChar w:fldCharType="end"/>
          </w:r>
          <w:r>
            <w:rPr>
              <w:rFonts w:ascii="宋体" w:hAnsi="宋体" w:eastAsia="宋体"/>
              <w:bCs/>
              <w:szCs w:val="24"/>
              <w:lang w:val="zh-CN"/>
            </w:rPr>
            <w:fldChar w:fldCharType="end"/>
          </w:r>
        </w:p>
        <w:p w14:paraId="745A1BFA">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_Toc1176 </w:instrText>
          </w:r>
          <w:r>
            <w:rPr>
              <w:rFonts w:ascii="宋体" w:hAnsi="宋体" w:eastAsia="宋体"/>
              <w:bCs/>
              <w:szCs w:val="24"/>
              <w:lang w:val="zh-CN"/>
            </w:rPr>
            <w:fldChar w:fldCharType="separate"/>
          </w:r>
          <w:r>
            <w:rPr>
              <w:rFonts w:hint="default"/>
              <w:lang w:val="en-US" w:eastAsia="zh-CN"/>
            </w:rPr>
            <w:t xml:space="preserve">2.7.6 </w:t>
          </w:r>
          <w:r>
            <w:rPr>
              <w:rFonts w:hint="eastAsia"/>
              <w:lang w:val="en-US" w:eastAsia="zh-CN"/>
            </w:rPr>
            <w:t>重复检查</w:t>
          </w:r>
          <w:r>
            <w:tab/>
          </w:r>
          <w:r>
            <w:fldChar w:fldCharType="begin"/>
          </w:r>
          <w:r>
            <w:instrText xml:space="preserve"> PAGEREF _Toc1176 \h </w:instrText>
          </w:r>
          <w:r>
            <w:fldChar w:fldCharType="separate"/>
          </w:r>
          <w:r>
            <w:t>18</w:t>
          </w:r>
          <w:r>
            <w:fldChar w:fldCharType="end"/>
          </w:r>
          <w:r>
            <w:rPr>
              <w:rFonts w:ascii="宋体" w:hAnsi="宋体" w:eastAsia="宋体"/>
              <w:bCs/>
              <w:szCs w:val="24"/>
              <w:lang w:val="zh-CN"/>
            </w:rPr>
            <w:fldChar w:fldCharType="end"/>
          </w:r>
        </w:p>
        <w:p w14:paraId="7B65CA43">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_Toc1337 </w:instrText>
          </w:r>
          <w:r>
            <w:rPr>
              <w:rFonts w:ascii="宋体" w:hAnsi="宋体" w:eastAsia="宋体"/>
              <w:bCs/>
              <w:szCs w:val="24"/>
              <w:lang w:val="zh-CN"/>
            </w:rPr>
            <w:fldChar w:fldCharType="separate"/>
          </w:r>
          <w:r>
            <w:rPr>
              <w:rFonts w:hint="default"/>
              <w:lang w:val="en-US" w:eastAsia="zh-CN"/>
            </w:rPr>
            <w:t xml:space="preserve">2.7.7 </w:t>
          </w:r>
          <w:r>
            <w:rPr>
              <w:rFonts w:hint="eastAsia"/>
              <w:lang w:val="en-US" w:eastAsia="zh-CN"/>
            </w:rPr>
            <w:t>共同组卷</w:t>
          </w:r>
          <w:r>
            <w:tab/>
          </w:r>
          <w:r>
            <w:fldChar w:fldCharType="begin"/>
          </w:r>
          <w:r>
            <w:instrText xml:space="preserve"> PAGEREF _Toc1337 \h </w:instrText>
          </w:r>
          <w:r>
            <w:fldChar w:fldCharType="separate"/>
          </w:r>
          <w:r>
            <w:t>19</w:t>
          </w:r>
          <w:r>
            <w:fldChar w:fldCharType="end"/>
          </w:r>
          <w:r>
            <w:rPr>
              <w:rFonts w:ascii="宋体" w:hAnsi="宋体" w:eastAsia="宋体"/>
              <w:bCs/>
              <w:szCs w:val="24"/>
              <w:lang w:val="zh-CN"/>
            </w:rPr>
            <w:fldChar w:fldCharType="end"/>
          </w:r>
        </w:p>
        <w:p w14:paraId="49089D1F">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_Toc5293 </w:instrText>
          </w:r>
          <w:r>
            <w:rPr>
              <w:rFonts w:ascii="宋体" w:hAnsi="宋体" w:eastAsia="宋体"/>
              <w:bCs/>
              <w:szCs w:val="24"/>
              <w:lang w:val="zh-CN"/>
            </w:rPr>
            <w:fldChar w:fldCharType="separate"/>
          </w:r>
          <w:r>
            <w:rPr>
              <w:rFonts w:hint="default"/>
              <w:lang w:val="en-US" w:eastAsia="zh-CN"/>
            </w:rPr>
            <w:t xml:space="preserve">2.7.8 </w:t>
          </w:r>
          <w:r>
            <w:rPr>
              <w:rFonts w:hint="eastAsia"/>
              <w:lang w:val="en-US" w:eastAsia="zh-CN"/>
            </w:rPr>
            <w:t>非系统出题组卷【跳过2.7.1-2.7.7】</w:t>
          </w:r>
          <w:r>
            <w:tab/>
          </w:r>
          <w:r>
            <w:fldChar w:fldCharType="begin"/>
          </w:r>
          <w:r>
            <w:instrText xml:space="preserve"> PAGEREF _Toc5293 \h </w:instrText>
          </w:r>
          <w:r>
            <w:fldChar w:fldCharType="separate"/>
          </w:r>
          <w:r>
            <w:t>20</w:t>
          </w:r>
          <w:r>
            <w:fldChar w:fldCharType="end"/>
          </w:r>
          <w:r>
            <w:rPr>
              <w:rFonts w:ascii="宋体" w:hAnsi="宋体" w:eastAsia="宋体"/>
              <w:bCs/>
              <w:szCs w:val="24"/>
              <w:lang w:val="zh-CN"/>
            </w:rPr>
            <w:fldChar w:fldCharType="end"/>
          </w:r>
        </w:p>
        <w:p w14:paraId="5FA9C6F9">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_Toc25402 </w:instrText>
          </w:r>
          <w:r>
            <w:rPr>
              <w:rFonts w:ascii="宋体" w:hAnsi="宋体" w:eastAsia="宋体"/>
              <w:bCs/>
              <w:szCs w:val="24"/>
              <w:lang w:val="zh-CN"/>
            </w:rPr>
            <w:fldChar w:fldCharType="separate"/>
          </w:r>
          <w:r>
            <w:rPr>
              <w:rFonts w:hint="default"/>
              <w:lang w:val="en-US" w:eastAsia="zh-CN"/>
            </w:rPr>
            <w:t xml:space="preserve">2.7.9 </w:t>
          </w:r>
          <w:r>
            <w:rPr>
              <w:rFonts w:hint="eastAsia"/>
              <w:lang w:val="en-US" w:eastAsia="zh-CN"/>
            </w:rPr>
            <w:t>试卷送审</w:t>
          </w:r>
          <w:r>
            <w:tab/>
          </w:r>
          <w:r>
            <w:fldChar w:fldCharType="begin"/>
          </w:r>
          <w:r>
            <w:instrText xml:space="preserve"> PAGEREF _Toc25402 \h </w:instrText>
          </w:r>
          <w:r>
            <w:fldChar w:fldCharType="separate"/>
          </w:r>
          <w:r>
            <w:t>23</w:t>
          </w:r>
          <w:r>
            <w:fldChar w:fldCharType="end"/>
          </w:r>
          <w:r>
            <w:rPr>
              <w:rFonts w:ascii="宋体" w:hAnsi="宋体" w:eastAsia="宋体"/>
              <w:bCs/>
              <w:szCs w:val="24"/>
              <w:lang w:val="zh-CN"/>
            </w:rPr>
            <w:fldChar w:fldCharType="end"/>
          </w:r>
        </w:p>
        <w:p w14:paraId="5915D2E8">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_Toc11783 </w:instrText>
          </w:r>
          <w:r>
            <w:rPr>
              <w:rFonts w:ascii="宋体" w:hAnsi="宋体" w:eastAsia="宋体"/>
              <w:bCs/>
              <w:szCs w:val="24"/>
              <w:lang w:val="zh-CN"/>
            </w:rPr>
            <w:fldChar w:fldCharType="separate"/>
          </w:r>
          <w:r>
            <w:rPr>
              <w:rFonts w:hint="default"/>
              <w:lang w:val="en-US" w:eastAsia="zh-CN"/>
            </w:rPr>
            <w:t xml:space="preserve">2.7.10 </w:t>
          </w:r>
          <w:r>
            <w:rPr>
              <w:rFonts w:hint="eastAsia"/>
              <w:lang w:val="en-US" w:eastAsia="zh-CN"/>
            </w:rPr>
            <w:t>试卷送印</w:t>
          </w:r>
          <w:r>
            <w:tab/>
          </w:r>
          <w:r>
            <w:fldChar w:fldCharType="begin"/>
          </w:r>
          <w:r>
            <w:instrText xml:space="preserve"> PAGEREF _Toc11783 \h </w:instrText>
          </w:r>
          <w:r>
            <w:fldChar w:fldCharType="separate"/>
          </w:r>
          <w:r>
            <w:t>24</w:t>
          </w:r>
          <w:r>
            <w:fldChar w:fldCharType="end"/>
          </w:r>
          <w:r>
            <w:rPr>
              <w:rFonts w:ascii="宋体" w:hAnsi="宋体" w:eastAsia="宋体"/>
              <w:bCs/>
              <w:szCs w:val="24"/>
              <w:lang w:val="zh-CN"/>
            </w:rPr>
            <w:fldChar w:fldCharType="end"/>
          </w:r>
        </w:p>
        <w:p w14:paraId="0CCF2415">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_Toc25271 </w:instrText>
          </w:r>
          <w:r>
            <w:rPr>
              <w:rFonts w:ascii="宋体" w:hAnsi="宋体" w:eastAsia="宋体"/>
              <w:bCs/>
              <w:szCs w:val="24"/>
              <w:lang w:val="zh-CN"/>
            </w:rPr>
            <w:fldChar w:fldCharType="separate"/>
          </w:r>
          <w:r>
            <w:rPr>
              <w:rFonts w:hint="default"/>
              <w:lang w:val="en-US" w:eastAsia="zh-CN"/>
            </w:rPr>
            <w:t xml:space="preserve">2.7.11 </w:t>
          </w:r>
          <w:r>
            <w:rPr>
              <w:rFonts w:hint="eastAsia"/>
              <w:lang w:val="en-US" w:eastAsia="zh-CN"/>
            </w:rPr>
            <w:t>阅卷终端</w:t>
          </w:r>
          <w:r>
            <w:tab/>
          </w:r>
          <w:r>
            <w:fldChar w:fldCharType="begin"/>
          </w:r>
          <w:r>
            <w:instrText xml:space="preserve"> PAGEREF _Toc25271 \h </w:instrText>
          </w:r>
          <w:r>
            <w:fldChar w:fldCharType="separate"/>
          </w:r>
          <w:r>
            <w:t>24</w:t>
          </w:r>
          <w:r>
            <w:fldChar w:fldCharType="end"/>
          </w:r>
          <w:r>
            <w:rPr>
              <w:rFonts w:ascii="宋体" w:hAnsi="宋体" w:eastAsia="宋体"/>
              <w:bCs/>
              <w:szCs w:val="24"/>
              <w:lang w:val="zh-CN"/>
            </w:rPr>
            <w:fldChar w:fldCharType="end"/>
          </w:r>
        </w:p>
        <w:p w14:paraId="64245FF2">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_Toc7188 </w:instrText>
          </w:r>
          <w:r>
            <w:rPr>
              <w:rFonts w:ascii="宋体" w:hAnsi="宋体" w:eastAsia="宋体"/>
              <w:bCs/>
              <w:szCs w:val="24"/>
              <w:lang w:val="zh-CN"/>
            </w:rPr>
            <w:fldChar w:fldCharType="separate"/>
          </w:r>
          <w:r>
            <w:rPr>
              <w:rFonts w:hint="default"/>
              <w:lang w:val="en-US" w:eastAsia="zh-CN"/>
            </w:rPr>
            <w:t xml:space="preserve">2.7.12 </w:t>
          </w:r>
          <w:r>
            <w:rPr>
              <w:rFonts w:hint="eastAsia"/>
              <w:lang w:val="en-US" w:eastAsia="zh-CN"/>
            </w:rPr>
            <w:t>阅卷客户端</w:t>
          </w:r>
          <w:r>
            <w:tab/>
          </w:r>
          <w:r>
            <w:fldChar w:fldCharType="begin"/>
          </w:r>
          <w:r>
            <w:instrText xml:space="preserve"> PAGEREF _Toc7188 \h </w:instrText>
          </w:r>
          <w:r>
            <w:fldChar w:fldCharType="separate"/>
          </w:r>
          <w:r>
            <w:t>26</w:t>
          </w:r>
          <w:r>
            <w:fldChar w:fldCharType="end"/>
          </w:r>
          <w:r>
            <w:rPr>
              <w:rFonts w:ascii="宋体" w:hAnsi="宋体" w:eastAsia="宋体"/>
              <w:bCs/>
              <w:szCs w:val="24"/>
              <w:lang w:val="zh-CN"/>
            </w:rPr>
            <w:fldChar w:fldCharType="end"/>
          </w:r>
        </w:p>
        <w:p w14:paraId="58779F3B">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_Toc26017 </w:instrText>
          </w:r>
          <w:r>
            <w:rPr>
              <w:rFonts w:ascii="宋体" w:hAnsi="宋体" w:eastAsia="宋体"/>
              <w:bCs/>
              <w:szCs w:val="24"/>
              <w:lang w:val="zh-CN"/>
            </w:rPr>
            <w:fldChar w:fldCharType="separate"/>
          </w:r>
          <w:r>
            <w:rPr>
              <w:rFonts w:hint="default"/>
              <w:lang w:val="en-US" w:eastAsia="zh-CN"/>
            </w:rPr>
            <w:t xml:space="preserve">2.7.13 </w:t>
          </w:r>
          <w:r>
            <w:rPr>
              <w:rFonts w:hint="eastAsia"/>
              <w:lang w:val="en-US" w:eastAsia="zh-CN"/>
            </w:rPr>
            <w:t>扫描后阅卷任务分配</w:t>
          </w:r>
          <w:r>
            <w:tab/>
          </w:r>
          <w:r>
            <w:fldChar w:fldCharType="begin"/>
          </w:r>
          <w:r>
            <w:instrText xml:space="preserve"> PAGEREF _Toc26017 \h </w:instrText>
          </w:r>
          <w:r>
            <w:fldChar w:fldCharType="separate"/>
          </w:r>
          <w:r>
            <w:t>30</w:t>
          </w:r>
          <w:r>
            <w:fldChar w:fldCharType="end"/>
          </w:r>
          <w:r>
            <w:rPr>
              <w:rFonts w:ascii="宋体" w:hAnsi="宋体" w:eastAsia="宋体"/>
              <w:bCs/>
              <w:szCs w:val="24"/>
              <w:lang w:val="zh-CN"/>
            </w:rPr>
            <w:fldChar w:fldCharType="end"/>
          </w:r>
        </w:p>
        <w:p w14:paraId="17FFE3A6">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_Toc29756 </w:instrText>
          </w:r>
          <w:r>
            <w:rPr>
              <w:rFonts w:ascii="宋体" w:hAnsi="宋体" w:eastAsia="宋体"/>
              <w:bCs/>
              <w:szCs w:val="24"/>
              <w:lang w:val="zh-CN"/>
            </w:rPr>
            <w:fldChar w:fldCharType="separate"/>
          </w:r>
          <w:r>
            <w:rPr>
              <w:rFonts w:hint="default"/>
              <w:lang w:val="en-US" w:eastAsia="zh-CN"/>
            </w:rPr>
            <w:t xml:space="preserve">2.7.14 </w:t>
          </w:r>
          <w:r>
            <w:rPr>
              <w:rFonts w:hint="eastAsia"/>
              <w:lang w:val="en-US" w:eastAsia="zh-CN"/>
            </w:rPr>
            <w:t>阅卷进度</w:t>
          </w:r>
          <w:r>
            <w:tab/>
          </w:r>
          <w:r>
            <w:fldChar w:fldCharType="begin"/>
          </w:r>
          <w:r>
            <w:instrText xml:space="preserve"> PAGEREF _Toc29756 \h </w:instrText>
          </w:r>
          <w:r>
            <w:fldChar w:fldCharType="separate"/>
          </w:r>
          <w:r>
            <w:t>36</w:t>
          </w:r>
          <w:r>
            <w:fldChar w:fldCharType="end"/>
          </w:r>
          <w:r>
            <w:rPr>
              <w:rFonts w:ascii="宋体" w:hAnsi="宋体" w:eastAsia="宋体"/>
              <w:bCs/>
              <w:szCs w:val="24"/>
              <w:lang w:val="zh-CN"/>
            </w:rPr>
            <w:fldChar w:fldCharType="end"/>
          </w:r>
        </w:p>
        <w:p w14:paraId="251FA40E">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_Toc25113 </w:instrText>
          </w:r>
          <w:r>
            <w:rPr>
              <w:rFonts w:ascii="宋体" w:hAnsi="宋体" w:eastAsia="宋体"/>
              <w:bCs/>
              <w:szCs w:val="24"/>
              <w:lang w:val="zh-CN"/>
            </w:rPr>
            <w:fldChar w:fldCharType="separate"/>
          </w:r>
          <w:r>
            <w:rPr>
              <w:rFonts w:hint="default"/>
              <w:lang w:val="en-US" w:eastAsia="zh-CN"/>
            </w:rPr>
            <w:t xml:space="preserve">2.7.15 </w:t>
          </w:r>
          <w:r>
            <w:rPr>
              <w:rFonts w:hint="eastAsia"/>
              <w:lang w:val="en-US" w:eastAsia="zh-CN"/>
            </w:rPr>
            <w:t>阅卷结果</w:t>
          </w:r>
          <w:r>
            <w:tab/>
          </w:r>
          <w:r>
            <w:fldChar w:fldCharType="begin"/>
          </w:r>
          <w:r>
            <w:instrText xml:space="preserve"> PAGEREF _Toc25113 \h </w:instrText>
          </w:r>
          <w:r>
            <w:fldChar w:fldCharType="separate"/>
          </w:r>
          <w:r>
            <w:t>37</w:t>
          </w:r>
          <w:r>
            <w:fldChar w:fldCharType="end"/>
          </w:r>
          <w:r>
            <w:rPr>
              <w:rFonts w:ascii="宋体" w:hAnsi="宋体" w:eastAsia="宋体"/>
              <w:bCs/>
              <w:szCs w:val="24"/>
              <w:lang w:val="zh-CN"/>
            </w:rPr>
            <w:fldChar w:fldCharType="end"/>
          </w:r>
        </w:p>
        <w:p w14:paraId="782C1BA2">
          <w:pPr>
            <w:pStyle w:val="19"/>
            <w:tabs>
              <w:tab w:val="right" w:leader="dot" w:pos="9746"/>
            </w:tabs>
          </w:pPr>
          <w:r>
            <w:rPr>
              <w:rFonts w:ascii="宋体" w:hAnsi="宋体" w:eastAsia="宋体"/>
              <w:bCs/>
              <w:szCs w:val="24"/>
              <w:lang w:val="zh-CN"/>
            </w:rPr>
            <w:fldChar w:fldCharType="begin"/>
          </w:r>
          <w:r>
            <w:rPr>
              <w:rFonts w:ascii="宋体" w:hAnsi="宋体" w:eastAsia="宋体"/>
              <w:bCs/>
              <w:szCs w:val="24"/>
              <w:lang w:val="zh-CN"/>
            </w:rPr>
            <w:instrText xml:space="preserve"> HYPERLINK \l _Toc31010 </w:instrText>
          </w:r>
          <w:r>
            <w:rPr>
              <w:rFonts w:ascii="宋体" w:hAnsi="宋体" w:eastAsia="宋体"/>
              <w:bCs/>
              <w:szCs w:val="24"/>
              <w:lang w:val="zh-CN"/>
            </w:rPr>
            <w:fldChar w:fldCharType="separate"/>
          </w:r>
          <w:r>
            <w:rPr>
              <w:rFonts w:hint="default"/>
              <w:lang w:val="en-US" w:eastAsia="zh-CN"/>
            </w:rPr>
            <w:t xml:space="preserve">2.7.16 </w:t>
          </w:r>
          <w:r>
            <w:rPr>
              <w:rFonts w:hint="eastAsia"/>
              <w:lang w:val="en-US" w:eastAsia="zh-CN"/>
            </w:rPr>
            <w:t>成绩录入</w:t>
          </w:r>
          <w:r>
            <w:tab/>
          </w:r>
          <w:r>
            <w:fldChar w:fldCharType="begin"/>
          </w:r>
          <w:r>
            <w:instrText xml:space="preserve"> PAGEREF _Toc31010 \h </w:instrText>
          </w:r>
          <w:r>
            <w:fldChar w:fldCharType="separate"/>
          </w:r>
          <w:r>
            <w:t>37</w:t>
          </w:r>
          <w:r>
            <w:fldChar w:fldCharType="end"/>
          </w:r>
          <w:r>
            <w:rPr>
              <w:rFonts w:ascii="宋体" w:hAnsi="宋体" w:eastAsia="宋体"/>
              <w:bCs/>
              <w:szCs w:val="24"/>
              <w:lang w:val="zh-CN"/>
            </w:rPr>
            <w:fldChar w:fldCharType="end"/>
          </w:r>
        </w:p>
        <w:p w14:paraId="6DD8F2EF">
          <w:r>
            <w:rPr>
              <w:rFonts w:ascii="宋体" w:hAnsi="宋体" w:eastAsia="宋体"/>
              <w:bCs/>
              <w:szCs w:val="24"/>
              <w:lang w:val="zh-CN"/>
            </w:rPr>
            <w:fldChar w:fldCharType="end"/>
          </w:r>
        </w:p>
      </w:sdtContent>
    </w:sdt>
    <w:p w14:paraId="44C0871A">
      <w:r>
        <w:rPr>
          <w:rFonts w:ascii="宋体" w:hAnsi="宋体"/>
          <w:szCs w:val="24"/>
        </w:rPr>
        <w:fldChar w:fldCharType="begin"/>
      </w:r>
      <w:r>
        <w:rPr>
          <w:rFonts w:ascii="宋体" w:hAnsi="宋体"/>
          <w:szCs w:val="24"/>
        </w:rPr>
        <w:instrText xml:space="preserve"> TOC \o "1-2" \h \z \u </w:instrText>
      </w:r>
      <w:r>
        <w:rPr>
          <w:rFonts w:ascii="宋体" w:hAnsi="宋体"/>
          <w:szCs w:val="24"/>
        </w:rPr>
        <w:fldChar w:fldCharType="separate"/>
      </w:r>
    </w:p>
    <w:p w14:paraId="217837AF">
      <w:pPr>
        <w:spacing w:line="360" w:lineRule="auto"/>
        <w:jc w:val="center"/>
        <w:rPr>
          <w:rFonts w:ascii="宋体" w:hAnsi="宋体" w:eastAsia="宋体"/>
          <w:sz w:val="24"/>
          <w:szCs w:val="24"/>
        </w:rPr>
      </w:pPr>
      <w:r>
        <w:rPr>
          <w:rFonts w:ascii="宋体" w:hAnsi="宋体" w:eastAsia="宋体"/>
          <w:sz w:val="24"/>
          <w:szCs w:val="24"/>
        </w:rPr>
        <w:fldChar w:fldCharType="end"/>
      </w:r>
    </w:p>
    <w:p w14:paraId="66ABB84A">
      <w:pPr>
        <w:widowControl/>
        <w:spacing w:line="360" w:lineRule="auto"/>
        <w:jc w:val="left"/>
        <w:rPr>
          <w:rFonts w:ascii="宋体" w:hAnsi="宋体" w:eastAsia="宋体"/>
          <w:b/>
          <w:kern w:val="44"/>
          <w:sz w:val="24"/>
          <w:szCs w:val="24"/>
        </w:rPr>
        <w:sectPr>
          <w:footerReference r:id="rId6" w:type="first"/>
          <w:pgSz w:w="11906" w:h="16838"/>
          <w:pgMar w:top="1440" w:right="1080" w:bottom="1440" w:left="1080" w:header="851" w:footer="992" w:gutter="0"/>
          <w:pgNumType w:fmt="upperRoman" w:start="1"/>
          <w:cols w:space="425" w:num="1"/>
          <w:titlePg/>
          <w:docGrid w:type="lines" w:linePitch="381" w:charSpace="0"/>
        </w:sectPr>
      </w:pPr>
      <w:bookmarkStart w:id="2" w:name="_Toc16088066"/>
      <w:bookmarkStart w:id="3" w:name="_Toc27857"/>
      <w:bookmarkStart w:id="4" w:name="_Toc14378"/>
    </w:p>
    <w:p w14:paraId="155A28C0">
      <w:pPr>
        <w:pStyle w:val="2"/>
        <w:bidi w:val="0"/>
      </w:pPr>
      <w:bookmarkStart w:id="5" w:name="_Toc10798"/>
      <w:bookmarkStart w:id="6" w:name="_Toc75597474"/>
      <w:r>
        <w:rPr>
          <w:rFonts w:hint="eastAsia"/>
          <w:lang w:val="en-US" w:eastAsia="zh-CN"/>
        </w:rPr>
        <w:t>操作流程</w:t>
      </w:r>
      <w:bookmarkEnd w:id="5"/>
    </w:p>
    <w:p w14:paraId="29369AED">
      <w:pPr>
        <w:pStyle w:val="3"/>
        <w:bidi w:val="0"/>
      </w:pPr>
      <w:bookmarkStart w:id="7" w:name="_Toc6911"/>
      <w:bookmarkStart w:id="8" w:name="_Toc18687"/>
      <w:bookmarkStart w:id="9" w:name="_Toc20450"/>
      <w:bookmarkStart w:id="10" w:name="_Toc518322845"/>
      <w:bookmarkStart w:id="11" w:name="_Toc75597475"/>
      <w:bookmarkStart w:id="12" w:name="_Toc513190524"/>
      <w:r>
        <w:rPr>
          <w:rFonts w:hint="eastAsia"/>
          <w:lang w:val="en-US" w:eastAsia="zh-CN"/>
        </w:rPr>
        <w:t>系统出题组卷流程</w:t>
      </w:r>
      <w:bookmarkEnd w:id="7"/>
    </w:p>
    <w:p w14:paraId="56CCB508">
      <w:pPr>
        <w:pStyle w:val="53"/>
        <w:rPr>
          <w:rFonts w:hint="default" w:eastAsia="宋体"/>
          <w:lang w:val="en-US" w:eastAsia="zh-CN"/>
        </w:rPr>
      </w:pPr>
      <w:r>
        <w:rPr>
          <w:rFonts w:hint="eastAsia"/>
          <w:lang w:val="en-US" w:eastAsia="zh-CN"/>
        </w:rPr>
        <w:t xml:space="preserve"> </w:t>
      </w:r>
      <w:r>
        <w:drawing>
          <wp:inline distT="0" distB="0" distL="114300" distR="114300">
            <wp:extent cx="6184265" cy="5033645"/>
            <wp:effectExtent l="0" t="0" r="6985" b="1460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1"/>
                    <a:stretch>
                      <a:fillRect/>
                    </a:stretch>
                  </pic:blipFill>
                  <pic:spPr>
                    <a:xfrm>
                      <a:off x="0" y="0"/>
                      <a:ext cx="6184265" cy="5033645"/>
                    </a:xfrm>
                    <a:prstGeom prst="rect">
                      <a:avLst/>
                    </a:prstGeom>
                    <a:noFill/>
                    <a:ln>
                      <a:noFill/>
                    </a:ln>
                  </pic:spPr>
                </pic:pic>
              </a:graphicData>
            </a:graphic>
          </wp:inline>
        </w:drawing>
      </w:r>
      <w:bookmarkStart w:id="49" w:name="_GoBack"/>
      <w:bookmarkEnd w:id="49"/>
    </w:p>
    <w:bookmarkEnd w:id="8"/>
    <w:bookmarkEnd w:id="9"/>
    <w:bookmarkEnd w:id="10"/>
    <w:p w14:paraId="64BB0EDD">
      <w:pPr>
        <w:pStyle w:val="3"/>
        <w:bidi w:val="0"/>
      </w:pPr>
      <w:bookmarkStart w:id="13" w:name="_Toc17195"/>
      <w:r>
        <w:rPr>
          <w:rFonts w:hint="eastAsia"/>
          <w:lang w:val="en-US" w:eastAsia="zh-CN"/>
        </w:rPr>
        <w:t>非系统出题组卷流程</w:t>
      </w:r>
      <w:bookmarkEnd w:id="13"/>
    </w:p>
    <w:p w14:paraId="40708888">
      <w:pPr>
        <w:pStyle w:val="53"/>
        <w:rPr>
          <w:rFonts w:hint="eastAsia" w:eastAsia="宋体"/>
          <w:lang w:val="en-US" w:eastAsia="zh-CN"/>
        </w:rPr>
      </w:pPr>
      <w:r>
        <w:drawing>
          <wp:inline distT="0" distB="0" distL="114300" distR="114300">
            <wp:extent cx="6184265" cy="3186430"/>
            <wp:effectExtent l="0" t="0" r="6985" b="1397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2"/>
                    <a:stretch>
                      <a:fillRect/>
                    </a:stretch>
                  </pic:blipFill>
                  <pic:spPr>
                    <a:xfrm>
                      <a:off x="0" y="0"/>
                      <a:ext cx="6184265" cy="3186430"/>
                    </a:xfrm>
                    <a:prstGeom prst="rect">
                      <a:avLst/>
                    </a:prstGeom>
                    <a:noFill/>
                    <a:ln>
                      <a:noFill/>
                    </a:ln>
                  </pic:spPr>
                </pic:pic>
              </a:graphicData>
            </a:graphic>
          </wp:inline>
        </w:drawing>
      </w:r>
    </w:p>
    <w:bookmarkEnd w:id="2"/>
    <w:bookmarkEnd w:id="3"/>
    <w:bookmarkEnd w:id="4"/>
    <w:bookmarkEnd w:id="6"/>
    <w:bookmarkEnd w:id="11"/>
    <w:bookmarkEnd w:id="12"/>
    <w:p w14:paraId="370B0D77">
      <w:pPr>
        <w:pStyle w:val="2"/>
        <w:bidi w:val="0"/>
      </w:pPr>
      <w:bookmarkStart w:id="14" w:name="_Toc15867"/>
      <w:r>
        <w:rPr>
          <w:rFonts w:hint="eastAsia"/>
          <w:lang w:val="en-US" w:eastAsia="zh-CN"/>
        </w:rPr>
        <w:t>操作手册</w:t>
      </w:r>
      <w:bookmarkEnd w:id="14"/>
    </w:p>
    <w:p w14:paraId="27D6593D">
      <w:pPr>
        <w:pStyle w:val="3"/>
        <w:bidi w:val="0"/>
        <w:rPr>
          <w:rFonts w:hint="default"/>
          <w:lang w:val="en-US"/>
        </w:rPr>
      </w:pPr>
      <w:bookmarkStart w:id="15" w:name="_Toc2562"/>
      <w:r>
        <w:rPr>
          <w:rFonts w:hint="eastAsia"/>
          <w:lang w:val="en-US" w:eastAsia="zh-CN"/>
        </w:rPr>
        <w:t>考务管理员</w:t>
      </w:r>
      <w:bookmarkEnd w:id="15"/>
    </w:p>
    <w:p w14:paraId="022603F7">
      <w:pPr>
        <w:pStyle w:val="4"/>
        <w:bidi w:val="0"/>
      </w:pPr>
      <w:bookmarkStart w:id="16" w:name="_Toc27958"/>
      <w:r>
        <w:rPr>
          <w:rFonts w:hint="eastAsia"/>
          <w:lang w:val="en-US" w:eastAsia="zh-CN"/>
        </w:rPr>
        <w:t>文印角色设置</w:t>
      </w:r>
      <w:bookmarkEnd w:id="16"/>
    </w:p>
    <w:p w14:paraId="3C858E22">
      <w:pPr>
        <w:rPr>
          <w:rFonts w:hint="eastAsia"/>
          <w:lang w:val="en-US" w:eastAsia="zh-CN"/>
        </w:rPr>
      </w:pPr>
      <w:r>
        <w:rPr>
          <w:rFonts w:hint="eastAsia" w:ascii="Times New Roman" w:hAnsi="Times New Roman" w:eastAsia="宋体" w:cs="Times New Roman"/>
          <w:kern w:val="2"/>
          <w:sz w:val="24"/>
          <w:szCs w:val="24"/>
          <w:lang w:val="en-US" w:eastAsia="zh-CN" w:bidi="ar-SA"/>
        </w:rPr>
        <w:t xml:space="preserve">添加文印角色，并对文印角色添加文印人员 </w:t>
      </w:r>
    </w:p>
    <w:p w14:paraId="25E95BC1">
      <w:r>
        <w:drawing>
          <wp:inline distT="0" distB="0" distL="114300" distR="114300">
            <wp:extent cx="6181090" cy="2933065"/>
            <wp:effectExtent l="0" t="0" r="10160" b="635"/>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13"/>
                    <a:stretch>
                      <a:fillRect/>
                    </a:stretch>
                  </pic:blipFill>
                  <pic:spPr>
                    <a:xfrm>
                      <a:off x="0" y="0"/>
                      <a:ext cx="6181090" cy="2933065"/>
                    </a:xfrm>
                    <a:prstGeom prst="rect">
                      <a:avLst/>
                    </a:prstGeom>
                    <a:noFill/>
                    <a:ln>
                      <a:noFill/>
                    </a:ln>
                  </pic:spPr>
                </pic:pic>
              </a:graphicData>
            </a:graphic>
          </wp:inline>
        </w:drawing>
      </w:r>
    </w:p>
    <w:p w14:paraId="34321249">
      <w:pPr>
        <w:rPr>
          <w:rFonts w:hint="default"/>
          <w:lang w:val="en-US"/>
        </w:rPr>
      </w:pPr>
      <w:r>
        <w:drawing>
          <wp:inline distT="0" distB="0" distL="114300" distR="114300">
            <wp:extent cx="6181090" cy="2933065"/>
            <wp:effectExtent l="0" t="0" r="10160" b="635"/>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14"/>
                    <a:stretch>
                      <a:fillRect/>
                    </a:stretch>
                  </pic:blipFill>
                  <pic:spPr>
                    <a:xfrm>
                      <a:off x="0" y="0"/>
                      <a:ext cx="6181090" cy="2933065"/>
                    </a:xfrm>
                    <a:prstGeom prst="rect">
                      <a:avLst/>
                    </a:prstGeom>
                    <a:noFill/>
                    <a:ln>
                      <a:noFill/>
                    </a:ln>
                  </pic:spPr>
                </pic:pic>
              </a:graphicData>
            </a:graphic>
          </wp:inline>
        </w:drawing>
      </w:r>
    </w:p>
    <w:p w14:paraId="40477760">
      <w:pPr>
        <w:pStyle w:val="4"/>
        <w:bidi w:val="0"/>
      </w:pPr>
      <w:bookmarkStart w:id="17" w:name="_Toc14254"/>
      <w:r>
        <w:rPr>
          <w:rFonts w:hint="eastAsia"/>
          <w:lang w:val="en-US" w:eastAsia="zh-CN"/>
        </w:rPr>
        <w:t>试卷审核流程设置</w:t>
      </w:r>
      <w:bookmarkEnd w:id="17"/>
    </w:p>
    <w:p w14:paraId="114FBF89">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试卷审核流程需设置选择审核人</w:t>
      </w:r>
    </w:p>
    <w:p w14:paraId="5D5308B4">
      <w:r>
        <w:drawing>
          <wp:inline distT="0" distB="0" distL="114300" distR="114300">
            <wp:extent cx="6181090" cy="2933065"/>
            <wp:effectExtent l="0" t="0" r="10160" b="63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15"/>
                    <a:stretch>
                      <a:fillRect/>
                    </a:stretch>
                  </pic:blipFill>
                  <pic:spPr>
                    <a:xfrm>
                      <a:off x="0" y="0"/>
                      <a:ext cx="6181090" cy="2933065"/>
                    </a:xfrm>
                    <a:prstGeom prst="rect">
                      <a:avLst/>
                    </a:prstGeom>
                    <a:noFill/>
                    <a:ln>
                      <a:noFill/>
                    </a:ln>
                  </pic:spPr>
                </pic:pic>
              </a:graphicData>
            </a:graphic>
          </wp:inline>
        </w:drawing>
      </w:r>
    </w:p>
    <w:p w14:paraId="6EF3986F">
      <w:pPr>
        <w:pStyle w:val="4"/>
        <w:bidi w:val="0"/>
      </w:pPr>
      <w:bookmarkStart w:id="18" w:name="_Toc24124"/>
      <w:r>
        <w:rPr>
          <w:rFonts w:hint="eastAsia"/>
          <w:lang w:val="en-US" w:eastAsia="zh-CN"/>
        </w:rPr>
        <w:t>题型设置</w:t>
      </w:r>
      <w:bookmarkEnd w:id="18"/>
    </w:p>
    <w:p w14:paraId="321A4471">
      <w:pPr>
        <w:pStyle w:val="53"/>
        <w:ind w:left="0" w:leftChars="0" w:firstLine="0" w:firstLineChars="0"/>
        <w:rPr>
          <w:rFonts w:hint="default"/>
          <w:lang w:val="en-US" w:eastAsia="zh-CN"/>
        </w:rPr>
      </w:pPr>
      <w:r>
        <w:rPr>
          <w:rFonts w:hint="eastAsia"/>
          <w:lang w:val="en-US" w:eastAsia="zh-CN"/>
        </w:rPr>
        <w:t>可针对系统预置的九大题型设置不同的题型名称，可定义题型说明，中英文名称以及主观题题卡默认呈现方式</w:t>
      </w:r>
    </w:p>
    <w:p w14:paraId="029B61C6">
      <w:r>
        <w:drawing>
          <wp:inline distT="0" distB="0" distL="114300" distR="114300">
            <wp:extent cx="6181090" cy="2933065"/>
            <wp:effectExtent l="0" t="0" r="10160" b="63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16"/>
                    <a:stretch>
                      <a:fillRect/>
                    </a:stretch>
                  </pic:blipFill>
                  <pic:spPr>
                    <a:xfrm>
                      <a:off x="0" y="0"/>
                      <a:ext cx="6181090" cy="2933065"/>
                    </a:xfrm>
                    <a:prstGeom prst="rect">
                      <a:avLst/>
                    </a:prstGeom>
                    <a:noFill/>
                    <a:ln>
                      <a:noFill/>
                    </a:ln>
                  </pic:spPr>
                </pic:pic>
              </a:graphicData>
            </a:graphic>
          </wp:inline>
        </w:drawing>
      </w:r>
    </w:p>
    <w:p w14:paraId="286B5A92"/>
    <w:p w14:paraId="3A485A46">
      <w:pPr>
        <w:pStyle w:val="3"/>
        <w:bidi w:val="0"/>
      </w:pPr>
      <w:bookmarkStart w:id="19" w:name="_Toc29211"/>
      <w:r>
        <w:rPr>
          <w:rFonts w:hint="eastAsia"/>
          <w:lang w:val="en-US" w:eastAsia="zh-CN"/>
        </w:rPr>
        <w:t>学系秘书</w:t>
      </w:r>
      <w:bookmarkEnd w:id="19"/>
    </w:p>
    <w:p w14:paraId="311A2BFE">
      <w:pPr>
        <w:pStyle w:val="53"/>
        <w:ind w:left="0" w:leftChars="0" w:firstLine="0" w:firstLineChars="0"/>
        <w:rPr>
          <w:rFonts w:hint="default" w:eastAsia="宋体"/>
          <w:lang w:val="en-US" w:eastAsia="zh-CN"/>
        </w:rPr>
      </w:pPr>
      <w:r>
        <w:rPr>
          <w:rFonts w:hint="eastAsia"/>
          <w:lang w:val="en-US" w:eastAsia="zh-CN"/>
        </w:rPr>
        <w:t>为了方便学校对题库进行统一化管理，由我们的学系秘书对题库进行基础信息的维护，形成我们校级考试信息化的知识库。</w:t>
      </w:r>
    </w:p>
    <w:p w14:paraId="1513BC1F">
      <w:pPr>
        <w:pStyle w:val="4"/>
        <w:bidi w:val="0"/>
      </w:pPr>
      <w:bookmarkStart w:id="20" w:name="_Toc5011"/>
      <w:r>
        <w:rPr>
          <w:rFonts w:hint="eastAsia"/>
          <w:lang w:val="en-US" w:eastAsia="zh-CN"/>
        </w:rPr>
        <w:t>题库建设</w:t>
      </w:r>
      <w:bookmarkEnd w:id="20"/>
    </w:p>
    <w:p w14:paraId="1A98E2F1">
      <w:pPr>
        <w:pStyle w:val="62"/>
        <w:jc w:val="both"/>
        <w:rPr>
          <w:rFonts w:hint="eastAsia" w:ascii="宋体" w:hAnsi="宋体"/>
          <w:lang w:val="en-US" w:eastAsia="zh-CN"/>
        </w:rPr>
      </w:pPr>
      <w:r>
        <w:rPr>
          <w:rFonts w:hint="eastAsia" w:ascii="宋体" w:hAnsi="宋体"/>
          <w:lang w:val="en-US" w:eastAsia="zh-CN"/>
        </w:rPr>
        <w:t>位置：教务管理》题库管理》题库设置</w:t>
      </w:r>
    </w:p>
    <w:p w14:paraId="731A44CE">
      <w:pPr>
        <w:pStyle w:val="62"/>
        <w:jc w:val="both"/>
      </w:pPr>
      <w:r>
        <w:drawing>
          <wp:inline distT="0" distB="0" distL="114300" distR="114300">
            <wp:extent cx="6181090" cy="3054985"/>
            <wp:effectExtent l="0" t="0" r="1016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6181090" cy="3054985"/>
                    </a:xfrm>
                    <a:prstGeom prst="rect">
                      <a:avLst/>
                    </a:prstGeom>
                    <a:noFill/>
                    <a:ln>
                      <a:noFill/>
                    </a:ln>
                  </pic:spPr>
                </pic:pic>
              </a:graphicData>
            </a:graphic>
          </wp:inline>
        </w:drawing>
      </w:r>
    </w:p>
    <w:p w14:paraId="13803547">
      <w:pPr>
        <w:pStyle w:val="62"/>
        <w:jc w:val="both"/>
        <w:rPr>
          <w:rFonts w:hint="default"/>
          <w:lang w:val="en-US" w:eastAsia="zh-CN"/>
        </w:rPr>
      </w:pPr>
      <w:r>
        <w:rPr>
          <w:rFonts w:hint="eastAsia"/>
          <w:lang w:val="en-US" w:eastAsia="zh-CN"/>
        </w:rPr>
        <w:t>点击“增加”，选择“题库负责人”一般来说题库负责人就是我们的课程负责人，选择题库适用的“课程平台”，课程平台支持多选，如果说我们不同的平台授课内容一样，那么我们可以共用一个题库，填写好“联系电话”方便老师电话沟通。选择需要针对该题库出题的“出题老师”以及题库涵盖的“试题题型”，如果题型内没有相关题型可联系教务处添加相应的题型。题库名称、适用专业 添加课程平台时根据课程名称以及计划适用的平台专业自动带出来。添加完保存即可。</w:t>
      </w:r>
    </w:p>
    <w:p w14:paraId="547756AE">
      <w:pPr>
        <w:pStyle w:val="3"/>
        <w:bidi w:val="0"/>
      </w:pPr>
      <w:bookmarkStart w:id="21" w:name="_Toc16088070"/>
      <w:bookmarkStart w:id="22" w:name="_Toc75597515"/>
      <w:bookmarkStart w:id="23" w:name="_Toc75597530"/>
      <w:bookmarkStart w:id="24" w:name="_Toc17989"/>
      <w:r>
        <w:rPr>
          <w:rFonts w:hint="eastAsia"/>
          <w:lang w:val="en-US" w:eastAsia="zh-CN"/>
        </w:rPr>
        <w:t xml:space="preserve"> </w:t>
      </w:r>
      <w:bookmarkStart w:id="25" w:name="_Toc31966"/>
      <w:r>
        <w:rPr>
          <w:rFonts w:hint="eastAsia"/>
          <w:lang w:val="en-US" w:eastAsia="zh-CN"/>
        </w:rPr>
        <w:t>课程负责人</w:t>
      </w:r>
      <w:bookmarkEnd w:id="25"/>
    </w:p>
    <w:p w14:paraId="58BAA5C5">
      <w:pPr>
        <w:rPr>
          <w:rFonts w:hint="default" w:ascii="Times New Roman" w:hAnsi="Times New Roman" w:eastAsia="宋体" w:cs="Times New Roman"/>
          <w:kern w:val="2"/>
          <w:sz w:val="24"/>
          <w:szCs w:val="24"/>
          <w:lang w:val="en-US" w:eastAsia="zh-CN" w:bidi="ar-SA"/>
        </w:rPr>
      </w:pPr>
      <w:r>
        <w:rPr>
          <w:rFonts w:hint="eastAsia"/>
          <w:lang w:val="en-US" w:eastAsia="zh-CN"/>
        </w:rPr>
        <w:t xml:space="preserve"> </w:t>
      </w:r>
      <w:r>
        <w:rPr>
          <w:rFonts w:hint="eastAsia" w:ascii="Times New Roman" w:hAnsi="Times New Roman" w:eastAsia="宋体" w:cs="Times New Roman"/>
          <w:kern w:val="2"/>
          <w:sz w:val="24"/>
          <w:szCs w:val="24"/>
          <w:lang w:val="en-US" w:eastAsia="zh-CN" w:bidi="ar-SA"/>
        </w:rPr>
        <w:t>课程负责人主要可对题库的出题人以及题型主题词进行维护，主题词也就是课程的授课内容（教学大纲/考点），支持按章节、知识点等方式分类录入。</w:t>
      </w:r>
    </w:p>
    <w:p w14:paraId="194AD858">
      <w:pPr>
        <w:pStyle w:val="4"/>
        <w:bidi w:val="0"/>
        <w:rPr>
          <w:rFonts w:hint="eastAsia"/>
        </w:rPr>
      </w:pPr>
      <w:r>
        <w:rPr>
          <w:rFonts w:hint="eastAsia"/>
          <w:lang w:val="en-US" w:eastAsia="zh-CN"/>
        </w:rPr>
        <w:t xml:space="preserve"> </w:t>
      </w:r>
      <w:bookmarkStart w:id="26" w:name="_Toc26901"/>
      <w:r>
        <w:rPr>
          <w:rFonts w:hint="eastAsia"/>
          <w:lang w:val="en-US" w:eastAsia="zh-CN"/>
        </w:rPr>
        <w:t>主题词设置</w:t>
      </w:r>
      <w:bookmarkEnd w:id="26"/>
    </w:p>
    <w:p w14:paraId="35B7E7AB">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位置：个人事务》考务管理》题库信息</w:t>
      </w:r>
    </w:p>
    <w:p w14:paraId="13AE6C13">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可对出题老师以及题型范围进行维护，可对题库试题进行维护</w:t>
      </w:r>
    </w:p>
    <w:p w14:paraId="19A0A99A">
      <w:r>
        <w:drawing>
          <wp:inline distT="0" distB="0" distL="114300" distR="114300">
            <wp:extent cx="6532245" cy="3061335"/>
            <wp:effectExtent l="0" t="0" r="190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6532245" cy="3061335"/>
                    </a:xfrm>
                    <a:prstGeom prst="rect">
                      <a:avLst/>
                    </a:prstGeom>
                    <a:noFill/>
                    <a:ln>
                      <a:noFill/>
                    </a:ln>
                  </pic:spPr>
                </pic:pic>
              </a:graphicData>
            </a:graphic>
          </wp:inline>
        </w:drawing>
      </w:r>
    </w:p>
    <w:p w14:paraId="071F0681">
      <w:pPr>
        <w:ind w:firstLine="56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主题词设置：点击该图标</w:t>
      </w:r>
    </w:p>
    <w:p w14:paraId="421F9935">
      <w:r>
        <w:drawing>
          <wp:inline distT="0" distB="0" distL="114300" distR="114300">
            <wp:extent cx="6180455" cy="3103245"/>
            <wp:effectExtent l="0" t="0" r="10795"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6180455" cy="3103245"/>
                    </a:xfrm>
                    <a:prstGeom prst="rect">
                      <a:avLst/>
                    </a:prstGeom>
                    <a:noFill/>
                    <a:ln>
                      <a:noFill/>
                    </a:ln>
                  </pic:spPr>
                </pic:pic>
              </a:graphicData>
            </a:graphic>
          </wp:inline>
        </w:drawing>
      </w:r>
    </w:p>
    <w:p w14:paraId="0C8892C7">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点击增加：录入主题词名称，比如：第一章名称 如果是第一级则可以不用选择上一级主题词名称，如果是第一章节下的内容选择上一级主题词即可</w:t>
      </w:r>
    </w:p>
    <w:p w14:paraId="658F43AF">
      <w:r>
        <w:drawing>
          <wp:inline distT="0" distB="0" distL="114300" distR="114300">
            <wp:extent cx="6179820" cy="3305810"/>
            <wp:effectExtent l="0" t="0" r="11430"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6179820" cy="3305810"/>
                    </a:xfrm>
                    <a:prstGeom prst="rect">
                      <a:avLst/>
                    </a:prstGeom>
                    <a:noFill/>
                    <a:ln>
                      <a:noFill/>
                    </a:ln>
                  </pic:spPr>
                </pic:pic>
              </a:graphicData>
            </a:graphic>
          </wp:inline>
        </w:drawing>
      </w:r>
    </w:p>
    <w:p w14:paraId="30BB7F75">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点击导入：支持按exel模版进行导入，按照模版格式填写后导入</w:t>
      </w:r>
    </w:p>
    <w:p w14:paraId="2B33B960">
      <w:pPr>
        <w:rPr>
          <w:rFonts w:hint="eastAsia" w:ascii="Times New Roman" w:hAnsi="Times New Roman" w:eastAsia="宋体" w:cs="Times New Roman"/>
          <w:kern w:val="2"/>
          <w:sz w:val="24"/>
          <w:szCs w:val="24"/>
          <w:lang w:val="en-US" w:eastAsia="zh-CN" w:bidi="ar-SA"/>
        </w:rPr>
      </w:pPr>
      <w:r>
        <w:drawing>
          <wp:inline distT="0" distB="0" distL="114300" distR="114300">
            <wp:extent cx="6177915" cy="309054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6177915" cy="3090545"/>
                    </a:xfrm>
                    <a:prstGeom prst="rect">
                      <a:avLst/>
                    </a:prstGeom>
                    <a:noFill/>
                    <a:ln>
                      <a:noFill/>
                    </a:ln>
                  </pic:spPr>
                </pic:pic>
              </a:graphicData>
            </a:graphic>
          </wp:inline>
        </w:drawing>
      </w:r>
    </w:p>
    <w:p w14:paraId="06BACA92">
      <w:pPr>
        <w:ind w:firstLine="560"/>
        <w:rPr>
          <w:rFonts w:hint="default" w:ascii="Times New Roman" w:hAnsi="Times New Roman" w:eastAsia="宋体" w:cs="Times New Roman"/>
          <w:kern w:val="2"/>
          <w:sz w:val="24"/>
          <w:szCs w:val="24"/>
          <w:lang w:val="en-US" w:eastAsia="zh-CN" w:bidi="ar-SA"/>
        </w:rPr>
      </w:pPr>
    </w:p>
    <w:bookmarkEnd w:id="21"/>
    <w:bookmarkEnd w:id="22"/>
    <w:bookmarkEnd w:id="23"/>
    <w:bookmarkEnd w:id="24"/>
    <w:p w14:paraId="4694F1D7">
      <w:pPr>
        <w:pStyle w:val="3"/>
        <w:bidi w:val="0"/>
        <w:rPr>
          <w:rFonts w:hint="eastAsia"/>
          <w:lang w:val="en-US" w:eastAsia="zh-CN"/>
        </w:rPr>
      </w:pPr>
      <w:bookmarkStart w:id="27" w:name="_Toc14487"/>
      <w:r>
        <w:rPr>
          <w:rFonts w:hint="eastAsia"/>
          <w:lang w:val="en-US" w:eastAsia="zh-CN"/>
        </w:rPr>
        <w:t>审核老师</w:t>
      </w:r>
      <w:bookmarkEnd w:id="27"/>
    </w:p>
    <w:p w14:paraId="4B5AE533">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位置：教务管理》试卷管理》试卷审核</w:t>
      </w:r>
    </w:p>
    <w:p w14:paraId="360AEAA1">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进入试卷审核菜单，选择“是否自己审核”为“是”，点击查询</w:t>
      </w:r>
    </w:p>
    <w:p w14:paraId="4431A19A">
      <w:r>
        <w:drawing>
          <wp:inline distT="0" distB="0" distL="114300" distR="114300">
            <wp:extent cx="6181090" cy="2933065"/>
            <wp:effectExtent l="0" t="0" r="10160" b="635"/>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22"/>
                    <a:stretch>
                      <a:fillRect/>
                    </a:stretch>
                  </pic:blipFill>
                  <pic:spPr>
                    <a:xfrm>
                      <a:off x="0" y="0"/>
                      <a:ext cx="6181090" cy="2933065"/>
                    </a:xfrm>
                    <a:prstGeom prst="rect">
                      <a:avLst/>
                    </a:prstGeom>
                    <a:noFill/>
                    <a:ln>
                      <a:noFill/>
                    </a:ln>
                  </pic:spPr>
                </pic:pic>
              </a:graphicData>
            </a:graphic>
          </wp:inline>
        </w:drawing>
      </w:r>
    </w:p>
    <w:p w14:paraId="3A012265">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w:t>
      </w:r>
      <w:r>
        <w:rPr>
          <w:rFonts w:hint="eastAsia" w:ascii="Times New Roman" w:hAnsi="Times New Roman" w:eastAsia="宋体" w:cs="Times New Roman"/>
          <w:kern w:val="2"/>
          <w:sz w:val="24"/>
          <w:szCs w:val="24"/>
          <w:lang w:val="en-US" w:eastAsia="zh-CN" w:bidi="ar-SA"/>
        </w:rPr>
        <w:drawing>
          <wp:inline distT="0" distB="0" distL="114300" distR="114300">
            <wp:extent cx="219075" cy="219075"/>
            <wp:effectExtent l="0" t="0" r="9525" b="9525"/>
            <wp:docPr id="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pic:cNvPicPr>
                      <a:picLocks noChangeAspect="1"/>
                    </pic:cNvPicPr>
                  </pic:nvPicPr>
                  <pic:blipFill>
                    <a:blip r:embed="rId23"/>
                    <a:stretch>
                      <a:fillRect/>
                    </a:stretch>
                  </pic:blipFill>
                  <pic:spPr>
                    <a:xfrm>
                      <a:off x="0" y="0"/>
                      <a:ext cx="219075" cy="219075"/>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”审核，弹出审核界面，点击试卷，点击答题卡，检查试卷和答题卡是否符合要求。</w:t>
      </w:r>
    </w:p>
    <w:p w14:paraId="5BC08E3A">
      <w:r>
        <w:drawing>
          <wp:inline distT="0" distB="0" distL="114300" distR="114300">
            <wp:extent cx="6181090" cy="2933065"/>
            <wp:effectExtent l="0" t="0" r="10160" b="635"/>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24"/>
                    <a:stretch>
                      <a:fillRect/>
                    </a:stretch>
                  </pic:blipFill>
                  <pic:spPr>
                    <a:xfrm>
                      <a:off x="0" y="0"/>
                      <a:ext cx="6181090" cy="2933065"/>
                    </a:xfrm>
                    <a:prstGeom prst="rect">
                      <a:avLst/>
                    </a:prstGeom>
                    <a:noFill/>
                    <a:ln>
                      <a:noFill/>
                    </a:ln>
                  </pic:spPr>
                </pic:pic>
              </a:graphicData>
            </a:graphic>
          </wp:inline>
        </w:drawing>
      </w:r>
    </w:p>
    <w:p w14:paraId="76A716AB"/>
    <w:p w14:paraId="3DD1D246">
      <w:pPr>
        <w:rPr>
          <w:rFonts w:hint="eastAsia"/>
          <w:lang w:val="en-US" w:eastAsia="zh-CN"/>
        </w:rPr>
      </w:pPr>
    </w:p>
    <w:p w14:paraId="3BDB57DB">
      <w:pPr>
        <w:pStyle w:val="3"/>
        <w:bidi w:val="0"/>
        <w:rPr>
          <w:rFonts w:hint="eastAsia"/>
          <w:lang w:val="en-US" w:eastAsia="zh-CN"/>
        </w:rPr>
      </w:pPr>
      <w:bookmarkStart w:id="28" w:name="_Toc10318"/>
      <w:r>
        <w:rPr>
          <w:rFonts w:hint="eastAsia"/>
          <w:lang w:val="en-US" w:eastAsia="zh-CN"/>
        </w:rPr>
        <w:t>文印老师</w:t>
      </w:r>
      <w:bookmarkEnd w:id="28"/>
    </w:p>
    <w:p w14:paraId="2531E712">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位置：教务管理》试卷管理》印卷管理</w:t>
      </w:r>
    </w:p>
    <w:p w14:paraId="4B60674C">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文印老师点击“</w:t>
      </w:r>
      <w:r>
        <w:drawing>
          <wp:inline distT="0" distB="0" distL="114300" distR="114300">
            <wp:extent cx="200025" cy="219075"/>
            <wp:effectExtent l="0" t="0" r="9525" b="9525"/>
            <wp:docPr id="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7"/>
                    <pic:cNvPicPr>
                      <a:picLocks noChangeAspect="1"/>
                    </pic:cNvPicPr>
                  </pic:nvPicPr>
                  <pic:blipFill>
                    <a:blip r:embed="rId25"/>
                    <a:stretch>
                      <a:fillRect/>
                    </a:stretch>
                  </pic:blipFill>
                  <pic:spPr>
                    <a:xfrm>
                      <a:off x="0" y="0"/>
                      <a:ext cx="200025" cy="219075"/>
                    </a:xfrm>
                    <a:prstGeom prst="rect">
                      <a:avLst/>
                    </a:prstGeom>
                    <a:noFill/>
                    <a:ln>
                      <a:noFill/>
                    </a:ln>
                  </pic:spPr>
                </pic:pic>
              </a:graphicData>
            </a:graphic>
          </wp:inline>
        </w:drawing>
      </w:r>
      <w:r>
        <w:rPr>
          <w:rFonts w:hint="eastAsia"/>
          <w:lang w:val="en-US" w:eastAsia="zh-CN"/>
        </w:rPr>
        <w:t>下载</w:t>
      </w:r>
      <w:r>
        <w:rPr>
          <w:rFonts w:hint="eastAsia" w:ascii="Times New Roman" w:hAnsi="Times New Roman" w:eastAsia="宋体" w:cs="Times New Roman"/>
          <w:kern w:val="2"/>
          <w:sz w:val="24"/>
          <w:szCs w:val="24"/>
          <w:lang w:val="en-US" w:eastAsia="zh-CN" w:bidi="ar-SA"/>
        </w:rPr>
        <w:t>”可下载需要印刷的答题卡以及试卷。</w:t>
      </w:r>
    </w:p>
    <w:p w14:paraId="642B99A3">
      <w:pPr>
        <w:rPr>
          <w:rFonts w:hint="eastAsia" w:ascii="Times New Roman" w:hAnsi="Times New Roman" w:eastAsia="宋体" w:cs="Times New Roman"/>
          <w:kern w:val="2"/>
          <w:sz w:val="24"/>
          <w:szCs w:val="24"/>
          <w:lang w:val="en-US" w:eastAsia="zh-CN" w:bidi="ar-SA"/>
        </w:rPr>
      </w:pPr>
      <w:r>
        <w:drawing>
          <wp:inline distT="0" distB="0" distL="114300" distR="114300">
            <wp:extent cx="6181090" cy="2929890"/>
            <wp:effectExtent l="0" t="0" r="10160" b="3810"/>
            <wp:docPr id="8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6"/>
                    <pic:cNvPicPr>
                      <a:picLocks noChangeAspect="1"/>
                    </pic:cNvPicPr>
                  </pic:nvPicPr>
                  <pic:blipFill>
                    <a:blip r:embed="rId26"/>
                    <a:stretch>
                      <a:fillRect/>
                    </a:stretch>
                  </pic:blipFill>
                  <pic:spPr>
                    <a:xfrm>
                      <a:off x="0" y="0"/>
                      <a:ext cx="6181090" cy="2929890"/>
                    </a:xfrm>
                    <a:prstGeom prst="rect">
                      <a:avLst/>
                    </a:prstGeom>
                    <a:noFill/>
                    <a:ln>
                      <a:noFill/>
                    </a:ln>
                  </pic:spPr>
                </pic:pic>
              </a:graphicData>
            </a:graphic>
          </wp:inline>
        </w:drawing>
      </w:r>
    </w:p>
    <w:p w14:paraId="48C40A40">
      <w:pPr>
        <w:rPr>
          <w:rFonts w:hint="default"/>
          <w:lang w:val="en-US" w:eastAsia="zh-CN"/>
        </w:rPr>
      </w:pPr>
    </w:p>
    <w:p w14:paraId="2E5D3C86">
      <w:pPr>
        <w:pStyle w:val="3"/>
        <w:bidi w:val="0"/>
        <w:rPr>
          <w:rFonts w:hint="eastAsia"/>
          <w:lang w:val="en-US" w:eastAsia="zh-CN"/>
        </w:rPr>
      </w:pPr>
      <w:bookmarkStart w:id="29" w:name="_Toc11880"/>
      <w:r>
        <w:rPr>
          <w:rFonts w:hint="eastAsia"/>
          <w:lang w:val="en-US" w:eastAsia="zh-CN"/>
        </w:rPr>
        <w:t>阅卷老师</w:t>
      </w:r>
      <w:bookmarkEnd w:id="29"/>
    </w:p>
    <w:p w14:paraId="5A8B46A4">
      <w:pPr>
        <w:pStyle w:val="4"/>
        <w:bidi w:val="0"/>
        <w:rPr>
          <w:rFonts w:hint="eastAsia"/>
        </w:rPr>
      </w:pPr>
      <w:bookmarkStart w:id="30" w:name="_Toc3215"/>
      <w:r>
        <w:rPr>
          <w:rFonts w:hint="eastAsia"/>
          <w:lang w:val="en-US" w:eastAsia="zh-CN"/>
        </w:rPr>
        <w:t>评阅试卷</w:t>
      </w:r>
      <w:bookmarkEnd w:id="30"/>
    </w:p>
    <w:p w14:paraId="4AFFEA6F">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位置：个人事务》考务管理》阅卷任务 点击“阅卷”</w:t>
      </w:r>
    </w:p>
    <w:p w14:paraId="1DD14AF9">
      <w:r>
        <w:drawing>
          <wp:inline distT="0" distB="0" distL="114300" distR="114300">
            <wp:extent cx="6171565" cy="2923540"/>
            <wp:effectExtent l="0" t="0" r="635" b="1016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27"/>
                    <a:stretch>
                      <a:fillRect/>
                    </a:stretch>
                  </pic:blipFill>
                  <pic:spPr>
                    <a:xfrm>
                      <a:off x="0" y="0"/>
                      <a:ext cx="6171565" cy="2923540"/>
                    </a:xfrm>
                    <a:prstGeom prst="rect">
                      <a:avLst/>
                    </a:prstGeom>
                    <a:noFill/>
                    <a:ln>
                      <a:noFill/>
                    </a:ln>
                  </pic:spPr>
                </pic:pic>
              </a:graphicData>
            </a:graphic>
          </wp:inline>
        </w:drawing>
      </w:r>
    </w:p>
    <w:p w14:paraId="23427CE2">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点击小分打到图片上面题目分数会自动累加，点击提交即可完成本道题评阅，自动跳转到下一题。点击回看课查看当前评阅过的题目</w:t>
      </w:r>
    </w:p>
    <w:p w14:paraId="25ABBD1F">
      <w:r>
        <w:drawing>
          <wp:inline distT="0" distB="0" distL="114300" distR="114300">
            <wp:extent cx="6181090" cy="3100070"/>
            <wp:effectExtent l="0" t="0" r="10160" b="5080"/>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28"/>
                    <a:stretch>
                      <a:fillRect/>
                    </a:stretch>
                  </pic:blipFill>
                  <pic:spPr>
                    <a:xfrm>
                      <a:off x="0" y="0"/>
                      <a:ext cx="6181090" cy="3100070"/>
                    </a:xfrm>
                    <a:prstGeom prst="rect">
                      <a:avLst/>
                    </a:prstGeom>
                    <a:noFill/>
                    <a:ln>
                      <a:noFill/>
                    </a:ln>
                  </pic:spPr>
                </pic:pic>
              </a:graphicData>
            </a:graphic>
          </wp:inline>
        </w:drawing>
      </w:r>
    </w:p>
    <w:p w14:paraId="518223CC">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所有题目评阅完成后如果觉得没有有问题可以回到列表界面点击提交，提交完后表示您的阅卷工作完成。提交后为最终状态，不可回看、不可修改、不可复核。如需复核请邀请老师复核后再提交。</w:t>
      </w:r>
    </w:p>
    <w:p w14:paraId="11B07BA7">
      <w:pPr>
        <w:rPr>
          <w:rFonts w:hint="eastAsia" w:ascii="Times New Roman" w:hAnsi="Times New Roman" w:eastAsia="宋体" w:cs="Times New Roman"/>
          <w:kern w:val="2"/>
          <w:sz w:val="24"/>
          <w:szCs w:val="24"/>
          <w:lang w:val="en-US" w:eastAsia="zh-CN" w:bidi="ar-SA"/>
        </w:rPr>
      </w:pPr>
      <w:r>
        <w:drawing>
          <wp:inline distT="0" distB="0" distL="114300" distR="114300">
            <wp:extent cx="6181090" cy="2933065"/>
            <wp:effectExtent l="0" t="0" r="10160" b="63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29"/>
                    <a:stretch>
                      <a:fillRect/>
                    </a:stretch>
                  </pic:blipFill>
                  <pic:spPr>
                    <a:xfrm>
                      <a:off x="0" y="0"/>
                      <a:ext cx="6181090" cy="2933065"/>
                    </a:xfrm>
                    <a:prstGeom prst="rect">
                      <a:avLst/>
                    </a:prstGeom>
                    <a:noFill/>
                    <a:ln>
                      <a:noFill/>
                    </a:ln>
                  </pic:spPr>
                </pic:pic>
              </a:graphicData>
            </a:graphic>
          </wp:inline>
        </w:drawing>
      </w:r>
    </w:p>
    <w:p w14:paraId="2DB8E5C7">
      <w:pPr>
        <w:pStyle w:val="4"/>
        <w:bidi w:val="0"/>
        <w:rPr>
          <w:rFonts w:hint="eastAsia"/>
        </w:rPr>
      </w:pPr>
      <w:bookmarkStart w:id="31" w:name="_Toc4138"/>
      <w:r>
        <w:rPr>
          <w:rFonts w:hint="eastAsia"/>
          <w:lang w:val="en-US" w:eastAsia="zh-CN"/>
        </w:rPr>
        <w:t>阅卷互核</w:t>
      </w:r>
      <w:bookmarkEnd w:id="31"/>
    </w:p>
    <w:p w14:paraId="037BA7A4">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如果说阅卷老师需要邀请某位老师参与到您的阅卷工作中来，帮您检查阅卷结果是否全部正确，系统支持要求老师对您评阅的试卷进行核查</w:t>
      </w:r>
      <w:r>
        <w:rPr>
          <w:rFonts w:hint="eastAsia" w:ascii="Times New Roman" w:hAnsi="Times New Roman" w:eastAsia="宋体" w:cs="Times New Roman"/>
          <w:kern w:val="2"/>
          <w:sz w:val="24"/>
          <w:szCs w:val="24"/>
          <w:highlight w:val="yellow"/>
          <w:lang w:val="en-US" w:eastAsia="zh-CN" w:bidi="ar-SA"/>
        </w:rPr>
        <w:t>。此工作是在您没有提交阅卷结果之前做</w:t>
      </w:r>
      <w:r>
        <w:rPr>
          <w:rFonts w:hint="eastAsia" w:ascii="Times New Roman" w:hAnsi="Times New Roman" w:eastAsia="宋体" w:cs="Times New Roman"/>
          <w:kern w:val="2"/>
          <w:sz w:val="24"/>
          <w:szCs w:val="24"/>
          <w:lang w:val="en-US" w:eastAsia="zh-CN" w:bidi="ar-SA"/>
        </w:rPr>
        <w:t>。并且互核人员不参与阅卷只针对您评阅的试卷给出评阅建议。阅卷老师在个人事务》考务管理》阅卷任务 点击“复核人员”，添加需要帮您检查阅卷结果的老师。</w:t>
      </w:r>
    </w:p>
    <w:p w14:paraId="09C3B22A">
      <w:r>
        <w:drawing>
          <wp:inline distT="0" distB="0" distL="114300" distR="114300">
            <wp:extent cx="6181090" cy="2933065"/>
            <wp:effectExtent l="0" t="0" r="10160" b="635"/>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30"/>
                    <a:stretch>
                      <a:fillRect/>
                    </a:stretch>
                  </pic:blipFill>
                  <pic:spPr>
                    <a:xfrm>
                      <a:off x="0" y="0"/>
                      <a:ext cx="6181090" cy="2933065"/>
                    </a:xfrm>
                    <a:prstGeom prst="rect">
                      <a:avLst/>
                    </a:prstGeom>
                    <a:noFill/>
                    <a:ln>
                      <a:noFill/>
                    </a:ln>
                  </pic:spPr>
                </pic:pic>
              </a:graphicData>
            </a:graphic>
          </wp:inline>
        </w:drawing>
      </w:r>
    </w:p>
    <w:p w14:paraId="20AEBBAB">
      <w:pPr>
        <w:pStyle w:val="3"/>
        <w:bidi w:val="0"/>
      </w:pPr>
      <w:bookmarkStart w:id="32" w:name="_Toc7382"/>
      <w:r>
        <w:rPr>
          <w:rFonts w:hint="eastAsia"/>
          <w:lang w:val="en-US" w:eastAsia="zh-CN"/>
        </w:rPr>
        <w:t>命题组卷人</w:t>
      </w:r>
      <w:bookmarkEnd w:id="32"/>
    </w:p>
    <w:p w14:paraId="3B0C4540">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系统提供两种丰富题库的方式，</w:t>
      </w:r>
      <w:r>
        <w:rPr>
          <w:rFonts w:hint="eastAsia" w:ascii="Times New Roman" w:hAnsi="Times New Roman" w:eastAsia="宋体" w:cs="Times New Roman"/>
          <w:kern w:val="2"/>
          <w:sz w:val="24"/>
          <w:szCs w:val="24"/>
          <w:highlight w:val="yellow"/>
          <w:lang w:val="en-US" w:eastAsia="zh-CN" w:bidi="ar-SA"/>
        </w:rPr>
        <w:t>方式一：题库录入题目2.3.1</w:t>
      </w:r>
      <w:r>
        <w:rPr>
          <w:rFonts w:hint="eastAsia"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kern w:val="2"/>
          <w:sz w:val="24"/>
          <w:szCs w:val="24"/>
          <w:highlight w:val="yellow"/>
          <w:lang w:val="en-US" w:eastAsia="zh-CN" w:bidi="ar-SA"/>
        </w:rPr>
        <w:t>方式二：通过组卷录题丰富题库2.3.2</w:t>
      </w:r>
      <w:r>
        <w:rPr>
          <w:rFonts w:hint="eastAsia" w:ascii="Times New Roman" w:hAnsi="Times New Roman" w:eastAsia="宋体" w:cs="Times New Roman"/>
          <w:kern w:val="2"/>
          <w:sz w:val="24"/>
          <w:szCs w:val="24"/>
          <w:lang w:val="en-US" w:eastAsia="zh-CN" w:bidi="ar-SA"/>
        </w:rPr>
        <w:t>。老师任选一种即可。</w:t>
      </w:r>
    </w:p>
    <w:p w14:paraId="6E7A0021">
      <w:pPr>
        <w:pStyle w:val="4"/>
        <w:bidi w:val="0"/>
        <w:rPr>
          <w:rFonts w:hint="eastAsia"/>
        </w:rPr>
      </w:pPr>
      <w:bookmarkStart w:id="33" w:name="_Toc6985"/>
      <w:r>
        <w:rPr>
          <w:rFonts w:hint="eastAsia"/>
          <w:lang w:val="en-US" w:eastAsia="zh-CN"/>
        </w:rPr>
        <w:t>题库录题</w:t>
      </w:r>
      <w:bookmarkEnd w:id="33"/>
    </w:p>
    <w:p w14:paraId="0B176201">
      <w:pPr>
        <w:spacing w:line="360" w:lineRule="auto"/>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位置：个人事务》考务管理》题库信息</w:t>
      </w:r>
    </w:p>
    <w:p w14:paraId="4D6B2B23">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学系秘书添加好题库并设置您为出题人后，您这就可以看到题库数据，如果没有数据，请联系学系秘书添加您课程的题库。点击“我的试题数字”录入试题</w:t>
      </w:r>
    </w:p>
    <w:p w14:paraId="0A30A75A">
      <w:r>
        <w:rPr>
          <w:rFonts w:hint="eastAsia" w:ascii="Times New Roman" w:hAnsi="Times New Roman" w:eastAsia="宋体" w:cs="Times New Roman"/>
          <w:kern w:val="2"/>
          <w:sz w:val="24"/>
          <w:szCs w:val="24"/>
          <w:lang w:val="en-US" w:eastAsia="zh-CN" w:bidi="ar-SA"/>
        </w:rPr>
        <w:t xml:space="preserve">        </w:t>
      </w:r>
      <w:r>
        <w:drawing>
          <wp:inline distT="0" distB="0" distL="114300" distR="114300">
            <wp:extent cx="6177915" cy="3054985"/>
            <wp:effectExtent l="0" t="0" r="13335"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6177915" cy="3054985"/>
                    </a:xfrm>
                    <a:prstGeom prst="rect">
                      <a:avLst/>
                    </a:prstGeom>
                    <a:noFill/>
                    <a:ln>
                      <a:noFill/>
                    </a:ln>
                  </pic:spPr>
                </pic:pic>
              </a:graphicData>
            </a:graphic>
          </wp:inline>
        </w:drawing>
      </w:r>
    </w:p>
    <w:p w14:paraId="5EDA7DAE">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系统提供了多种试题录入方式</w:t>
      </w:r>
    </w:p>
    <w:p w14:paraId="3FD4B662">
      <w:pPr>
        <w:rPr>
          <w:rFonts w:hint="default"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yellow"/>
          <w:lang w:val="en-US" w:eastAsia="zh-CN" w:bidi="ar-SA"/>
        </w:rPr>
        <w:t>方式一：</w:t>
      </w:r>
    </w:p>
    <w:p w14:paraId="754BCB68">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点击增加：系统默认题型符合出卷要求，如果相应题型名称有需要可以联系教务处老师增加。选择题型、分值、知识分类、难易程度、用途类型以及试题涵盖的主题词，填写好试题内容保存即可。</w:t>
      </w:r>
    </w:p>
    <w:p w14:paraId="6161B837">
      <w:r>
        <w:drawing>
          <wp:inline distT="0" distB="0" distL="114300" distR="114300">
            <wp:extent cx="6181090" cy="3100070"/>
            <wp:effectExtent l="0" t="0" r="1016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a:stretch>
                      <a:fillRect/>
                    </a:stretch>
                  </pic:blipFill>
                  <pic:spPr>
                    <a:xfrm>
                      <a:off x="0" y="0"/>
                      <a:ext cx="6181090" cy="3100070"/>
                    </a:xfrm>
                    <a:prstGeom prst="rect">
                      <a:avLst/>
                    </a:prstGeom>
                    <a:noFill/>
                    <a:ln>
                      <a:noFill/>
                    </a:ln>
                  </pic:spPr>
                </pic:pic>
              </a:graphicData>
            </a:graphic>
          </wp:inline>
        </w:drawing>
      </w:r>
    </w:p>
    <w:p w14:paraId="01D3AFA3">
      <w:pPr>
        <w:rPr>
          <w:rFonts w:hint="default"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yellow"/>
          <w:lang w:val="en-US" w:eastAsia="zh-CN" w:bidi="ar-SA"/>
        </w:rPr>
        <w:t>方式二：</w:t>
      </w:r>
    </w:p>
    <w:p w14:paraId="02DE511C">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点击智能导入：如下图，下载系统提供的Word以及Eexcl 模版按模版格式输入试题后直接导入</w:t>
      </w:r>
    </w:p>
    <w:p w14:paraId="0E9B1F18">
      <w:r>
        <w:drawing>
          <wp:inline distT="0" distB="0" distL="114300" distR="114300">
            <wp:extent cx="6181090" cy="3065145"/>
            <wp:effectExtent l="0" t="0" r="10160"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a:stretch>
                      <a:fillRect/>
                    </a:stretch>
                  </pic:blipFill>
                  <pic:spPr>
                    <a:xfrm>
                      <a:off x="0" y="0"/>
                      <a:ext cx="6181090" cy="3065145"/>
                    </a:xfrm>
                    <a:prstGeom prst="rect">
                      <a:avLst/>
                    </a:prstGeom>
                    <a:noFill/>
                    <a:ln>
                      <a:noFill/>
                    </a:ln>
                  </pic:spPr>
                </pic:pic>
              </a:graphicData>
            </a:graphic>
          </wp:inline>
        </w:drawing>
      </w:r>
    </w:p>
    <w:p w14:paraId="65B8723F">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导入后如果有异常可以点击左侧题目修改，修改完以后点击“重新识别”，可以不用修改word或者execl内容重新上传。重新识别无问题后点击“加入题库”即可</w:t>
      </w:r>
    </w:p>
    <w:p w14:paraId="40F08D89">
      <w:pPr>
        <w:rPr>
          <w:rFonts w:hint="eastAsia"/>
          <w:lang w:val="en-US" w:eastAsia="zh-CN"/>
        </w:rPr>
      </w:pPr>
      <w:r>
        <w:drawing>
          <wp:inline distT="0" distB="0" distL="114300" distR="114300">
            <wp:extent cx="6181090" cy="3100070"/>
            <wp:effectExtent l="0" t="0" r="10160"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4"/>
                    <a:stretch>
                      <a:fillRect/>
                    </a:stretch>
                  </pic:blipFill>
                  <pic:spPr>
                    <a:xfrm>
                      <a:off x="0" y="0"/>
                      <a:ext cx="6181090" cy="3100070"/>
                    </a:xfrm>
                    <a:prstGeom prst="rect">
                      <a:avLst/>
                    </a:prstGeom>
                    <a:noFill/>
                    <a:ln>
                      <a:noFill/>
                    </a:ln>
                  </pic:spPr>
                </pic:pic>
              </a:graphicData>
            </a:graphic>
          </wp:inline>
        </w:drawing>
      </w:r>
    </w:p>
    <w:p w14:paraId="7E1BFA8D">
      <w:pPr>
        <w:rPr>
          <w:rFonts w:hint="default"/>
          <w:lang w:val="en-US" w:eastAsia="zh-CN"/>
        </w:rPr>
      </w:pPr>
    </w:p>
    <w:p w14:paraId="4230327C">
      <w:pPr>
        <w:pStyle w:val="4"/>
        <w:bidi w:val="0"/>
        <w:rPr>
          <w:rFonts w:hint="eastAsia"/>
        </w:rPr>
      </w:pPr>
      <w:bookmarkStart w:id="34" w:name="_Toc12734"/>
      <w:r>
        <w:rPr>
          <w:rFonts w:hint="eastAsia"/>
          <w:lang w:val="en-US" w:eastAsia="zh-CN"/>
        </w:rPr>
        <w:t>试卷申报</w:t>
      </w:r>
      <w:bookmarkEnd w:id="34"/>
    </w:p>
    <w:p w14:paraId="164D8BEC">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位置：个人事务》考务管理》试卷申报</w:t>
      </w:r>
    </w:p>
    <w:p w14:paraId="17335E56">
      <w:r>
        <w:drawing>
          <wp:inline distT="0" distB="0" distL="114300" distR="114300">
            <wp:extent cx="6181090" cy="3081020"/>
            <wp:effectExtent l="0" t="0" r="10160" b="508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5"/>
                    <a:stretch>
                      <a:fillRect/>
                    </a:stretch>
                  </pic:blipFill>
                  <pic:spPr>
                    <a:xfrm>
                      <a:off x="0" y="0"/>
                      <a:ext cx="6181090" cy="3081020"/>
                    </a:xfrm>
                    <a:prstGeom prst="rect">
                      <a:avLst/>
                    </a:prstGeom>
                    <a:noFill/>
                    <a:ln>
                      <a:noFill/>
                    </a:ln>
                  </pic:spPr>
                </pic:pic>
              </a:graphicData>
            </a:graphic>
          </wp:inline>
        </w:drawing>
      </w:r>
    </w:p>
    <w:p w14:paraId="417C4AA3">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点击“增加”：填写“试卷名称”试卷名称填写可以是考试科目，注意：试卷名称里面字样不要带“试卷”字样，</w:t>
      </w:r>
      <w:r>
        <w:rPr>
          <w:rFonts w:hint="eastAsia" w:ascii="Times New Roman" w:hAnsi="Times New Roman" w:eastAsia="宋体" w:cs="Times New Roman"/>
          <w:kern w:val="2"/>
          <w:sz w:val="24"/>
          <w:szCs w:val="24"/>
          <w:highlight w:val="yellow"/>
          <w:lang w:val="en-US" w:eastAsia="zh-CN" w:bidi="ar-SA"/>
        </w:rPr>
        <w:t>正确示例：“大学外语”</w:t>
      </w:r>
      <w:r>
        <w:rPr>
          <w:rFonts w:hint="eastAsia"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kern w:val="2"/>
          <w:sz w:val="24"/>
          <w:szCs w:val="24"/>
          <w:highlight w:val="red"/>
          <w:lang w:val="en-US" w:eastAsia="zh-CN" w:bidi="ar-SA"/>
        </w:rPr>
        <w:t>错误示例：“大学外语试卷”</w:t>
      </w:r>
      <w:r>
        <w:rPr>
          <w:rFonts w:hint="eastAsia" w:ascii="Times New Roman" w:hAnsi="Times New Roman" w:eastAsia="宋体" w:cs="Times New Roman"/>
          <w:kern w:val="2"/>
          <w:sz w:val="24"/>
          <w:szCs w:val="24"/>
          <w:lang w:val="en-US" w:eastAsia="zh-CN" w:bidi="ar-SA"/>
        </w:rPr>
        <w:t xml:space="preserve"> ，“备注”信息填写试卷适用的专业名称或者班级名称。尽量简写。</w:t>
      </w:r>
    </w:p>
    <w:p w14:paraId="349ECE61">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选择适用平台，适用平台界面默认加载的老师授课任务的平台。其他信息可按学校要求填写。</w:t>
      </w:r>
    </w:p>
    <w:p w14:paraId="503ACC15">
      <w:pPr>
        <w:spacing w:line="360" w:lineRule="auto"/>
      </w:pPr>
      <w:r>
        <w:drawing>
          <wp:inline distT="0" distB="0" distL="114300" distR="114300">
            <wp:extent cx="6181090" cy="3100070"/>
            <wp:effectExtent l="0" t="0" r="10160" b="508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6"/>
                    <a:stretch>
                      <a:fillRect/>
                    </a:stretch>
                  </pic:blipFill>
                  <pic:spPr>
                    <a:xfrm>
                      <a:off x="0" y="0"/>
                      <a:ext cx="6181090" cy="3100070"/>
                    </a:xfrm>
                    <a:prstGeom prst="rect">
                      <a:avLst/>
                    </a:prstGeom>
                    <a:noFill/>
                    <a:ln>
                      <a:noFill/>
                    </a:ln>
                  </pic:spPr>
                </pic:pic>
              </a:graphicData>
            </a:graphic>
          </wp:inline>
        </w:drawing>
      </w:r>
    </w:p>
    <w:p w14:paraId="7FDF1CEC">
      <w:pPr>
        <w:pStyle w:val="4"/>
        <w:bidi w:val="0"/>
        <w:rPr>
          <w:rFonts w:hint="eastAsia"/>
          <w:lang w:val="en-US" w:eastAsia="zh-CN"/>
        </w:rPr>
      </w:pPr>
      <w:bookmarkStart w:id="35" w:name="_Toc31590"/>
      <w:r>
        <w:rPr>
          <w:rFonts w:hint="eastAsia"/>
          <w:lang w:val="en-US" w:eastAsia="zh-CN"/>
        </w:rPr>
        <w:t>出题组卷</w:t>
      </w:r>
      <w:bookmarkEnd w:id="35"/>
    </w:p>
    <w:p w14:paraId="6EECAC9C">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位置：个人事务》考务管理》试卷申报</w:t>
      </w:r>
    </w:p>
    <w:p w14:paraId="418446F3">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如下图点击“</w:t>
      </w:r>
      <w:r>
        <w:rPr>
          <w:rFonts w:hint="eastAsia" w:ascii="Times New Roman" w:hAnsi="Times New Roman" w:eastAsia="宋体" w:cs="Times New Roman"/>
          <w:kern w:val="2"/>
          <w:sz w:val="24"/>
          <w:szCs w:val="24"/>
          <w:lang w:val="en-US" w:eastAsia="zh-CN" w:bidi="ar-SA"/>
        </w:rPr>
        <w:drawing>
          <wp:inline distT="0" distB="0" distL="114300" distR="114300">
            <wp:extent cx="295275" cy="247650"/>
            <wp:effectExtent l="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7"/>
                    <a:stretch>
                      <a:fillRect/>
                    </a:stretch>
                  </pic:blipFill>
                  <pic:spPr>
                    <a:xfrm>
                      <a:off x="0" y="0"/>
                      <a:ext cx="295275" cy="247650"/>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编辑试卷”，试卷模式下提供了多种组卷方式，</w:t>
      </w:r>
      <w:r>
        <w:rPr>
          <w:rFonts w:hint="eastAsia" w:ascii="Times New Roman" w:hAnsi="Times New Roman" w:eastAsia="宋体" w:cs="Times New Roman"/>
          <w:kern w:val="2"/>
          <w:sz w:val="24"/>
          <w:szCs w:val="24"/>
          <w:highlight w:val="yellow"/>
          <w:lang w:val="en-US" w:eastAsia="zh-CN" w:bidi="ar-SA"/>
        </w:rPr>
        <w:t>其中“题库导入”是命题人在题库录入好题后直接从题库导入。其他方式都是以组卷的方式丰富题库。</w:t>
      </w:r>
    </w:p>
    <w:p w14:paraId="45308E87">
      <w:pPr>
        <w:spacing w:line="360" w:lineRule="auto"/>
      </w:pPr>
      <w:r>
        <w:drawing>
          <wp:inline distT="0" distB="0" distL="114300" distR="114300">
            <wp:extent cx="6181090" cy="3100070"/>
            <wp:effectExtent l="0" t="0" r="10160" b="50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8"/>
                    <a:stretch>
                      <a:fillRect/>
                    </a:stretch>
                  </pic:blipFill>
                  <pic:spPr>
                    <a:xfrm>
                      <a:off x="0" y="0"/>
                      <a:ext cx="6181090" cy="3100070"/>
                    </a:xfrm>
                    <a:prstGeom prst="rect">
                      <a:avLst/>
                    </a:prstGeom>
                    <a:noFill/>
                    <a:ln>
                      <a:noFill/>
                    </a:ln>
                  </pic:spPr>
                </pic:pic>
              </a:graphicData>
            </a:graphic>
          </wp:inline>
        </w:drawing>
      </w:r>
    </w:p>
    <w:p w14:paraId="7FC61668">
      <w:pPr>
        <w:spacing w:line="360" w:lineRule="auto"/>
        <w:rPr>
          <w:rFonts w:hint="default" w:eastAsia="楷体"/>
          <w:lang w:val="en-US" w:eastAsia="zh-CN"/>
        </w:rPr>
      </w:pPr>
      <w:r>
        <w:rPr>
          <w:rFonts w:hint="eastAsia" w:ascii="Times New Roman" w:hAnsi="Times New Roman" w:eastAsia="宋体" w:cs="Times New Roman"/>
          <w:kern w:val="2"/>
          <w:sz w:val="24"/>
          <w:szCs w:val="24"/>
          <w:highlight w:val="yellow"/>
          <w:lang w:val="en-US" w:eastAsia="zh-CN" w:bidi="ar-SA"/>
        </w:rPr>
        <w:t>方式一：</w:t>
      </w:r>
      <w:r>
        <w:rPr>
          <w:rFonts w:hint="eastAsia" w:ascii="Times New Roman" w:hAnsi="Times New Roman" w:eastAsia="宋体" w:cs="Times New Roman"/>
          <w:kern w:val="2"/>
          <w:sz w:val="24"/>
          <w:szCs w:val="24"/>
          <w:lang w:val="en-US" w:eastAsia="zh-CN" w:bidi="ar-SA"/>
        </w:rPr>
        <w:t>点击“试卷模式”系统支持直接增加题目，如下图点击“增加试题”。</w:t>
      </w:r>
    </w:p>
    <w:p w14:paraId="57EC13BF">
      <w:pPr>
        <w:spacing w:line="360" w:lineRule="auto"/>
      </w:pPr>
      <w:r>
        <w:drawing>
          <wp:inline distT="0" distB="0" distL="114300" distR="114300">
            <wp:extent cx="6171565" cy="3058795"/>
            <wp:effectExtent l="0" t="0" r="63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9"/>
                    <a:stretch>
                      <a:fillRect/>
                    </a:stretch>
                  </pic:blipFill>
                  <pic:spPr>
                    <a:xfrm>
                      <a:off x="0" y="0"/>
                      <a:ext cx="6171565" cy="3058795"/>
                    </a:xfrm>
                    <a:prstGeom prst="rect">
                      <a:avLst/>
                    </a:prstGeom>
                    <a:noFill/>
                    <a:ln>
                      <a:noFill/>
                    </a:ln>
                  </pic:spPr>
                </pic:pic>
              </a:graphicData>
            </a:graphic>
          </wp:inline>
        </w:drawing>
      </w:r>
    </w:p>
    <w:p w14:paraId="736ED3D5">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系统默认题型符合出卷要求，如果相应题型名称有需要可以联系教务处老师增加。选择题型、分值、知识分类、难易程度、用途类型以及试题涵盖的主题词，填写好试题内容保存即可。</w:t>
      </w:r>
    </w:p>
    <w:p w14:paraId="7847A0F8">
      <w:pPr>
        <w:rPr>
          <w:rFonts w:hint="eastAsia" w:ascii="Times New Roman" w:hAnsi="Times New Roman" w:eastAsia="宋体" w:cs="Times New Roman"/>
          <w:kern w:val="2"/>
          <w:sz w:val="24"/>
          <w:szCs w:val="24"/>
          <w:lang w:val="en-US" w:eastAsia="zh-CN" w:bidi="ar-SA"/>
        </w:rPr>
      </w:pPr>
    </w:p>
    <w:p w14:paraId="2230C95A">
      <w:pP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yellow"/>
          <w:lang w:val="en-US" w:eastAsia="zh-CN" w:bidi="ar-SA"/>
        </w:rPr>
        <w:t>方式二：</w:t>
      </w:r>
      <w:r>
        <w:rPr>
          <w:rFonts w:hint="eastAsia" w:ascii="Times New Roman" w:hAnsi="Times New Roman" w:eastAsia="宋体" w:cs="Times New Roman"/>
          <w:kern w:val="2"/>
          <w:sz w:val="24"/>
          <w:szCs w:val="24"/>
          <w:highlight w:val="none"/>
          <w:lang w:val="en-US" w:eastAsia="zh-CN" w:bidi="ar-SA"/>
        </w:rPr>
        <w:t>点击“题库导入”，勾选要组卷的题，点击加入试卷即可。</w:t>
      </w:r>
    </w:p>
    <w:p w14:paraId="7B9A92AF">
      <w:pPr>
        <w:rPr>
          <w:rFonts w:hint="default" w:ascii="Times New Roman" w:hAnsi="Times New Roman" w:eastAsia="宋体" w:cs="Times New Roman"/>
          <w:kern w:val="2"/>
          <w:sz w:val="24"/>
          <w:szCs w:val="24"/>
          <w:highlight w:val="yellow"/>
          <w:lang w:val="en-US" w:eastAsia="zh-CN" w:bidi="ar-SA"/>
        </w:rPr>
      </w:pPr>
      <w:r>
        <w:drawing>
          <wp:inline distT="0" distB="0" distL="114300" distR="114300">
            <wp:extent cx="6181090" cy="3100070"/>
            <wp:effectExtent l="0" t="0" r="10160"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0"/>
                    <a:stretch>
                      <a:fillRect/>
                    </a:stretch>
                  </pic:blipFill>
                  <pic:spPr>
                    <a:xfrm>
                      <a:off x="0" y="0"/>
                      <a:ext cx="6181090" cy="3100070"/>
                    </a:xfrm>
                    <a:prstGeom prst="rect">
                      <a:avLst/>
                    </a:prstGeom>
                    <a:noFill/>
                    <a:ln>
                      <a:noFill/>
                    </a:ln>
                  </pic:spPr>
                </pic:pic>
              </a:graphicData>
            </a:graphic>
          </wp:inline>
        </w:drawing>
      </w:r>
    </w:p>
    <w:p w14:paraId="7E6274AA">
      <w:pPr>
        <w:spacing w:line="360" w:lineRule="auto"/>
      </w:pPr>
      <w:r>
        <w:drawing>
          <wp:inline distT="0" distB="0" distL="114300" distR="114300">
            <wp:extent cx="6181090" cy="3100070"/>
            <wp:effectExtent l="0" t="0" r="10160" b="508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1"/>
                    <a:stretch>
                      <a:fillRect/>
                    </a:stretch>
                  </pic:blipFill>
                  <pic:spPr>
                    <a:xfrm>
                      <a:off x="0" y="0"/>
                      <a:ext cx="6181090" cy="3100070"/>
                    </a:xfrm>
                    <a:prstGeom prst="rect">
                      <a:avLst/>
                    </a:prstGeom>
                    <a:noFill/>
                    <a:ln>
                      <a:noFill/>
                    </a:ln>
                  </pic:spPr>
                </pic:pic>
              </a:graphicData>
            </a:graphic>
          </wp:inline>
        </w:drawing>
      </w:r>
    </w:p>
    <w:p w14:paraId="26F2E435">
      <w:pPr>
        <w:rPr>
          <w:rFonts w:hint="eastAsia"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yellow"/>
          <w:lang w:val="en-US" w:eastAsia="zh-CN" w:bidi="ar-SA"/>
        </w:rPr>
        <w:t xml:space="preserve">方式三：选择“智能导入” </w:t>
      </w:r>
    </w:p>
    <w:p w14:paraId="3BF2968B">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如下图，下载系统提供的Word以及Eexcl 模版按模版格式输入试题后直接导入。</w:t>
      </w:r>
    </w:p>
    <w:p w14:paraId="411C3C25">
      <w:pPr>
        <w:rPr>
          <w:rFonts w:hint="default" w:ascii="Times New Roman" w:hAnsi="Times New Roman" w:eastAsia="宋体" w:cs="Times New Roman"/>
          <w:kern w:val="2"/>
          <w:sz w:val="24"/>
          <w:szCs w:val="24"/>
          <w:lang w:val="en-US" w:eastAsia="zh-CN" w:bidi="ar-SA"/>
        </w:rPr>
      </w:pPr>
      <w:r>
        <w:drawing>
          <wp:inline distT="0" distB="0" distL="114300" distR="114300">
            <wp:extent cx="6181090" cy="3100070"/>
            <wp:effectExtent l="0" t="0" r="10160" b="508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2"/>
                    <a:stretch>
                      <a:fillRect/>
                    </a:stretch>
                  </pic:blipFill>
                  <pic:spPr>
                    <a:xfrm>
                      <a:off x="0" y="0"/>
                      <a:ext cx="6181090" cy="3100070"/>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导入后如果有异常可以点击左侧题目修改，修改完以后点击“重新识别”，可以不用修改word或者execl内容重新上传。重新识别无问题后点击“加入试卷”即可。</w:t>
      </w:r>
    </w:p>
    <w:p w14:paraId="7D06497C">
      <w:r>
        <w:drawing>
          <wp:inline distT="0" distB="0" distL="114300" distR="114300">
            <wp:extent cx="6181090" cy="3100070"/>
            <wp:effectExtent l="0" t="0" r="10160" b="508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43"/>
                    <a:stretch>
                      <a:fillRect/>
                    </a:stretch>
                  </pic:blipFill>
                  <pic:spPr>
                    <a:xfrm>
                      <a:off x="0" y="0"/>
                      <a:ext cx="6181090" cy="3100070"/>
                    </a:xfrm>
                    <a:prstGeom prst="rect">
                      <a:avLst/>
                    </a:prstGeom>
                    <a:noFill/>
                    <a:ln>
                      <a:noFill/>
                    </a:ln>
                  </pic:spPr>
                </pic:pic>
              </a:graphicData>
            </a:graphic>
          </wp:inline>
        </w:drawing>
      </w:r>
    </w:p>
    <w:p w14:paraId="0E92AF4F"/>
    <w:p w14:paraId="39D5992A">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试卷导入后，如果题序号不正确或者题目需要修改，那么我们可以按如下图所示操作。</w:t>
      </w:r>
    </w:p>
    <w:p w14:paraId="459D71E4">
      <w:pPr>
        <w:rPr>
          <w:rFonts w:hint="default"/>
          <w:lang w:val="en-US" w:eastAsia="zh-CN"/>
        </w:rPr>
      </w:pPr>
      <w:r>
        <w:drawing>
          <wp:inline distT="0" distB="0" distL="114300" distR="114300">
            <wp:extent cx="6181090" cy="2933065"/>
            <wp:effectExtent l="0" t="0" r="10160" b="6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4"/>
                    <a:stretch>
                      <a:fillRect/>
                    </a:stretch>
                  </pic:blipFill>
                  <pic:spPr>
                    <a:xfrm>
                      <a:off x="0" y="0"/>
                      <a:ext cx="6181090" cy="2933065"/>
                    </a:xfrm>
                    <a:prstGeom prst="rect">
                      <a:avLst/>
                    </a:prstGeom>
                    <a:noFill/>
                    <a:ln>
                      <a:noFill/>
                    </a:ln>
                  </pic:spPr>
                </pic:pic>
              </a:graphicData>
            </a:graphic>
          </wp:inline>
        </w:drawing>
      </w:r>
    </w:p>
    <w:p w14:paraId="3F2EA2C2">
      <w:pPr>
        <w:pStyle w:val="4"/>
        <w:bidi w:val="0"/>
        <w:rPr>
          <w:rFonts w:hint="eastAsia"/>
          <w:lang w:val="en-US" w:eastAsia="zh-CN"/>
        </w:rPr>
      </w:pPr>
      <w:bookmarkStart w:id="36" w:name="_Toc28683"/>
      <w:r>
        <w:rPr>
          <w:rFonts w:hint="eastAsia"/>
          <w:lang w:val="en-US" w:eastAsia="zh-CN"/>
        </w:rPr>
        <w:t>试卷预览</w:t>
      </w:r>
      <w:bookmarkEnd w:id="36"/>
    </w:p>
    <w:p w14:paraId="5EB90198">
      <w:pPr>
        <w:ind w:firstLine="240" w:firstLineChars="1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试卷组完后老师需要检查试卷格式是否符合考试要求，板式是否完整，点击“试卷模式”下的试卷预览。</w:t>
      </w:r>
    </w:p>
    <w:p w14:paraId="161B14F6">
      <w:pPr>
        <w:ind w:firstLine="280" w:firstLineChars="100"/>
      </w:pPr>
      <w:r>
        <w:drawing>
          <wp:inline distT="0" distB="0" distL="114300" distR="114300">
            <wp:extent cx="6181090" cy="2933065"/>
            <wp:effectExtent l="0" t="0" r="1016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5"/>
                    <a:stretch>
                      <a:fillRect/>
                    </a:stretch>
                  </pic:blipFill>
                  <pic:spPr>
                    <a:xfrm>
                      <a:off x="0" y="0"/>
                      <a:ext cx="6181090" cy="2933065"/>
                    </a:xfrm>
                    <a:prstGeom prst="rect">
                      <a:avLst/>
                    </a:prstGeom>
                    <a:noFill/>
                    <a:ln>
                      <a:noFill/>
                    </a:ln>
                  </pic:spPr>
                </pic:pic>
              </a:graphicData>
            </a:graphic>
          </wp:inline>
        </w:drawing>
      </w:r>
    </w:p>
    <w:p w14:paraId="29307424">
      <w:pPr>
        <w:ind w:firstLine="280" w:firstLineChars="100"/>
        <w:rPr>
          <w:rFonts w:hint="default"/>
          <w:lang w:val="en-US" w:eastAsia="zh-CN"/>
        </w:rPr>
      </w:pPr>
    </w:p>
    <w:p w14:paraId="406E331C">
      <w:pPr>
        <w:pStyle w:val="4"/>
        <w:bidi w:val="0"/>
        <w:rPr>
          <w:rFonts w:hint="eastAsia"/>
          <w:lang w:val="en-US" w:eastAsia="zh-CN"/>
        </w:rPr>
      </w:pPr>
      <w:bookmarkStart w:id="37" w:name="_Toc29493"/>
      <w:r>
        <w:rPr>
          <w:rFonts w:hint="eastAsia"/>
          <w:lang w:val="en-US" w:eastAsia="zh-CN"/>
        </w:rPr>
        <w:t>题卡制作</w:t>
      </w:r>
      <w:bookmarkEnd w:id="37"/>
    </w:p>
    <w:p w14:paraId="7CA50ACD">
      <w:pPr>
        <w:ind w:firstLine="240" w:firstLineChars="1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试卷出好后，组卷老师还需要对试卷同步制作答题卡，点击“试卷模式”下的“答题卡制作”，答题卡系统会根据老师出题自动生成。老师需要进入到题卡页面调整主观题的答题区域以及主观题答题方式。</w:t>
      </w:r>
    </w:p>
    <w:p w14:paraId="308155DC">
      <w:r>
        <w:drawing>
          <wp:inline distT="0" distB="0" distL="114300" distR="114300">
            <wp:extent cx="6181090" cy="2933065"/>
            <wp:effectExtent l="0" t="0" r="1016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6"/>
                    <a:stretch>
                      <a:fillRect/>
                    </a:stretch>
                  </pic:blipFill>
                  <pic:spPr>
                    <a:xfrm>
                      <a:off x="0" y="0"/>
                      <a:ext cx="6181090" cy="2933065"/>
                    </a:xfrm>
                    <a:prstGeom prst="rect">
                      <a:avLst/>
                    </a:prstGeom>
                    <a:noFill/>
                    <a:ln>
                      <a:noFill/>
                    </a:ln>
                  </pic:spPr>
                </pic:pic>
              </a:graphicData>
            </a:graphic>
          </wp:inline>
        </w:drawing>
      </w:r>
    </w:p>
    <w:p w14:paraId="6EB37097">
      <w:r>
        <w:drawing>
          <wp:inline distT="0" distB="0" distL="114300" distR="114300">
            <wp:extent cx="6181090" cy="3100070"/>
            <wp:effectExtent l="0" t="0" r="10160" b="508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7"/>
                    <a:stretch>
                      <a:fillRect/>
                    </a:stretch>
                  </pic:blipFill>
                  <pic:spPr>
                    <a:xfrm>
                      <a:off x="0" y="0"/>
                      <a:ext cx="6181090" cy="3100070"/>
                    </a:xfrm>
                    <a:prstGeom prst="rect">
                      <a:avLst/>
                    </a:prstGeom>
                    <a:noFill/>
                    <a:ln>
                      <a:noFill/>
                    </a:ln>
                  </pic:spPr>
                </pic:pic>
              </a:graphicData>
            </a:graphic>
          </wp:inline>
        </w:drawing>
      </w:r>
    </w:p>
    <w:p w14:paraId="1CA10A1C">
      <w:pPr>
        <w:rPr>
          <w:rFonts w:hint="default"/>
          <w:lang w:val="en-US" w:eastAsia="zh-CN"/>
        </w:rPr>
      </w:pPr>
      <w:r>
        <w:drawing>
          <wp:inline distT="0" distB="0" distL="114300" distR="114300">
            <wp:extent cx="6181090" cy="3100070"/>
            <wp:effectExtent l="0" t="0" r="10160" b="508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8"/>
                    <a:stretch>
                      <a:fillRect/>
                    </a:stretch>
                  </pic:blipFill>
                  <pic:spPr>
                    <a:xfrm>
                      <a:off x="0" y="0"/>
                      <a:ext cx="6181090" cy="3100070"/>
                    </a:xfrm>
                    <a:prstGeom prst="rect">
                      <a:avLst/>
                    </a:prstGeom>
                    <a:noFill/>
                    <a:ln>
                      <a:noFill/>
                    </a:ln>
                  </pic:spPr>
                </pic:pic>
              </a:graphicData>
            </a:graphic>
          </wp:inline>
        </w:drawing>
      </w:r>
    </w:p>
    <w:p w14:paraId="4BC1E0FE">
      <w:pPr>
        <w:pStyle w:val="4"/>
        <w:bidi w:val="0"/>
        <w:rPr>
          <w:rFonts w:hint="eastAsia"/>
          <w:lang w:val="en-US" w:eastAsia="zh-CN"/>
        </w:rPr>
      </w:pPr>
      <w:bookmarkStart w:id="38" w:name="_Toc1176"/>
      <w:r>
        <w:rPr>
          <w:rFonts w:hint="eastAsia"/>
          <w:lang w:val="en-US" w:eastAsia="zh-CN"/>
        </w:rPr>
        <w:t>重复检查</w:t>
      </w:r>
      <w:bookmarkEnd w:id="38"/>
    </w:p>
    <w:p w14:paraId="5441DAEB">
      <w:pPr>
        <w:ind w:firstLine="240" w:firstLineChars="1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支持对试卷进行重复检查，点击“重复检查”，系统自动检查题干一样的题，老师可以对题进行替换。</w:t>
      </w:r>
    </w:p>
    <w:p w14:paraId="6E10CD46">
      <w:pPr>
        <w:rPr>
          <w:rFonts w:hint="default"/>
          <w:lang w:val="en-US" w:eastAsia="zh-CN"/>
        </w:rPr>
      </w:pPr>
      <w:r>
        <w:drawing>
          <wp:inline distT="0" distB="0" distL="114300" distR="114300">
            <wp:extent cx="6181090" cy="2933065"/>
            <wp:effectExtent l="0" t="0" r="10160" b="6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9"/>
                    <a:stretch>
                      <a:fillRect/>
                    </a:stretch>
                  </pic:blipFill>
                  <pic:spPr>
                    <a:xfrm>
                      <a:off x="0" y="0"/>
                      <a:ext cx="6181090" cy="2933065"/>
                    </a:xfrm>
                    <a:prstGeom prst="rect">
                      <a:avLst/>
                    </a:prstGeom>
                    <a:noFill/>
                    <a:ln>
                      <a:noFill/>
                    </a:ln>
                  </pic:spPr>
                </pic:pic>
              </a:graphicData>
            </a:graphic>
          </wp:inline>
        </w:drawing>
      </w:r>
    </w:p>
    <w:p w14:paraId="76012B1B">
      <w:pPr>
        <w:pStyle w:val="4"/>
        <w:bidi w:val="0"/>
        <w:rPr>
          <w:rFonts w:hint="eastAsia"/>
          <w:lang w:val="en-US" w:eastAsia="zh-CN"/>
        </w:rPr>
      </w:pPr>
      <w:bookmarkStart w:id="39" w:name="_Toc1337"/>
      <w:r>
        <w:rPr>
          <w:rFonts w:hint="eastAsia"/>
          <w:lang w:val="en-US" w:eastAsia="zh-CN"/>
        </w:rPr>
        <w:t>共同组卷</w:t>
      </w:r>
      <w:bookmarkEnd w:id="39"/>
    </w:p>
    <w:p w14:paraId="5DC5E478">
      <w:pPr>
        <w:rPr>
          <w:rFonts w:hint="default" w:ascii="Times New Roman" w:hAnsi="Times New Roman" w:eastAsia="宋体" w:cs="Times New Roman"/>
          <w:kern w:val="2"/>
          <w:sz w:val="24"/>
          <w:szCs w:val="24"/>
          <w:lang w:val="en-US" w:eastAsia="zh-CN" w:bidi="ar-SA"/>
        </w:rPr>
      </w:pPr>
      <w:r>
        <w:rPr>
          <w:rFonts w:hint="eastAsia"/>
          <w:lang w:val="en-US" w:eastAsia="zh-CN"/>
        </w:rPr>
        <w:t xml:space="preserve">  </w:t>
      </w:r>
      <w:r>
        <w:rPr>
          <w:rFonts w:hint="eastAsia" w:ascii="Times New Roman" w:hAnsi="Times New Roman" w:eastAsia="宋体" w:cs="Times New Roman"/>
          <w:kern w:val="2"/>
          <w:sz w:val="24"/>
          <w:szCs w:val="24"/>
          <w:lang w:val="en-US" w:eastAsia="zh-CN" w:bidi="ar-SA"/>
        </w:rPr>
        <w:t>如果说一份试卷要多人同时组卷那么由我们一位老师申报试卷，再将试卷授权给其他老师修改查看权限。点击“</w:t>
      </w:r>
      <w:r>
        <w:rPr>
          <w:rFonts w:hint="eastAsia" w:ascii="Times New Roman" w:hAnsi="Times New Roman" w:eastAsia="宋体" w:cs="Times New Roman"/>
          <w:kern w:val="2"/>
          <w:sz w:val="24"/>
          <w:szCs w:val="24"/>
          <w:lang w:val="en-US" w:eastAsia="zh-CN" w:bidi="ar-SA"/>
        </w:rPr>
        <w:drawing>
          <wp:inline distT="0" distB="0" distL="114300" distR="114300">
            <wp:extent cx="333375" cy="295275"/>
            <wp:effectExtent l="0" t="0" r="9525" b="952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50"/>
                    <a:stretch>
                      <a:fillRect/>
                    </a:stretch>
                  </pic:blipFill>
                  <pic:spPr>
                    <a:xfrm>
                      <a:off x="0" y="0"/>
                      <a:ext cx="333375" cy="295275"/>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教师授权”。</w:t>
      </w:r>
    </w:p>
    <w:p w14:paraId="50A1911A">
      <w:r>
        <w:drawing>
          <wp:inline distT="0" distB="0" distL="114300" distR="114300">
            <wp:extent cx="6181090" cy="2933065"/>
            <wp:effectExtent l="0" t="0" r="1016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1"/>
                    <a:stretch>
                      <a:fillRect/>
                    </a:stretch>
                  </pic:blipFill>
                  <pic:spPr>
                    <a:xfrm>
                      <a:off x="0" y="0"/>
                      <a:ext cx="6181090" cy="2933065"/>
                    </a:xfrm>
                    <a:prstGeom prst="rect">
                      <a:avLst/>
                    </a:prstGeom>
                    <a:noFill/>
                    <a:ln>
                      <a:noFill/>
                    </a:ln>
                  </pic:spPr>
                </pic:pic>
              </a:graphicData>
            </a:graphic>
          </wp:inline>
        </w:drawing>
      </w:r>
    </w:p>
    <w:p w14:paraId="4B1FF35D">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勾选上“修改”选中要共同组卷的老师移动到右边，点击保存，这样我们的其他组卷老师在他的个人事务》考务管理》试卷申报 就可以看到这套试卷，并可以按上面出题组卷流程操作出题了。</w:t>
      </w:r>
    </w:p>
    <w:p w14:paraId="3411005A">
      <w:r>
        <w:drawing>
          <wp:inline distT="0" distB="0" distL="114300" distR="114300">
            <wp:extent cx="6181090" cy="2933065"/>
            <wp:effectExtent l="0" t="0" r="10160" b="63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2"/>
                    <a:stretch>
                      <a:fillRect/>
                    </a:stretch>
                  </pic:blipFill>
                  <pic:spPr>
                    <a:xfrm>
                      <a:off x="0" y="0"/>
                      <a:ext cx="6181090" cy="2933065"/>
                    </a:xfrm>
                    <a:prstGeom prst="rect">
                      <a:avLst/>
                    </a:prstGeom>
                    <a:noFill/>
                    <a:ln>
                      <a:noFill/>
                    </a:ln>
                  </pic:spPr>
                </pic:pic>
              </a:graphicData>
            </a:graphic>
          </wp:inline>
        </w:drawing>
      </w:r>
    </w:p>
    <w:p w14:paraId="102CBEEC">
      <w:pPr>
        <w:pStyle w:val="4"/>
        <w:bidi w:val="0"/>
        <w:rPr>
          <w:rFonts w:hint="eastAsia"/>
          <w:lang w:val="en-US" w:eastAsia="zh-CN"/>
        </w:rPr>
      </w:pPr>
      <w:bookmarkStart w:id="40" w:name="_Toc5293"/>
      <w:r>
        <w:rPr>
          <w:rFonts w:hint="eastAsia"/>
          <w:lang w:val="en-US" w:eastAsia="zh-CN"/>
        </w:rPr>
        <w:t>非系统出题组卷【跳过2.7.1-2.7.7】</w:t>
      </w:r>
      <w:bookmarkEnd w:id="40"/>
    </w:p>
    <w:p w14:paraId="1A215BD6">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位置：个人事务》考务管理》试卷申报</w:t>
      </w:r>
    </w:p>
    <w:p w14:paraId="017437E1">
      <w:pPr>
        <w:rPr>
          <w:rFonts w:hint="default" w:ascii="Times New Roman" w:hAnsi="Times New Roman" w:eastAsia="宋体" w:cs="Times New Roman"/>
          <w:b/>
          <w:bCs/>
          <w:kern w:val="2"/>
          <w:sz w:val="24"/>
          <w:szCs w:val="24"/>
          <w:highlight w:val="yellow"/>
          <w:lang w:val="en-US" w:eastAsia="zh-CN" w:bidi="ar-SA"/>
        </w:rPr>
      </w:pPr>
      <w:r>
        <w:rPr>
          <w:rFonts w:hint="eastAsia" w:ascii="Times New Roman" w:hAnsi="Times New Roman" w:eastAsia="宋体" w:cs="Times New Roman"/>
          <w:b/>
          <w:bCs/>
          <w:kern w:val="2"/>
          <w:sz w:val="24"/>
          <w:szCs w:val="24"/>
          <w:highlight w:val="yellow"/>
          <w:lang w:val="en-US" w:eastAsia="zh-CN" w:bidi="ar-SA"/>
        </w:rPr>
        <w:t>构建试卷结构</w:t>
      </w:r>
    </w:p>
    <w:p w14:paraId="6DD30A46">
      <w:r>
        <w:drawing>
          <wp:inline distT="0" distB="0" distL="114300" distR="114300">
            <wp:extent cx="6181090" cy="3081020"/>
            <wp:effectExtent l="0" t="0" r="10160" b="508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35"/>
                    <a:stretch>
                      <a:fillRect/>
                    </a:stretch>
                  </pic:blipFill>
                  <pic:spPr>
                    <a:xfrm>
                      <a:off x="0" y="0"/>
                      <a:ext cx="6181090" cy="3081020"/>
                    </a:xfrm>
                    <a:prstGeom prst="rect">
                      <a:avLst/>
                    </a:prstGeom>
                    <a:noFill/>
                    <a:ln>
                      <a:noFill/>
                    </a:ln>
                  </pic:spPr>
                </pic:pic>
              </a:graphicData>
            </a:graphic>
          </wp:inline>
        </w:drawing>
      </w:r>
    </w:p>
    <w:p w14:paraId="386CAE91">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点击“增加”：填写“试卷名称”试卷名称填写可以是考试科目，注意：试卷名称里面字样不要带“试卷”字样，</w:t>
      </w:r>
      <w:r>
        <w:rPr>
          <w:rFonts w:hint="eastAsia" w:ascii="Times New Roman" w:hAnsi="Times New Roman" w:eastAsia="宋体" w:cs="Times New Roman"/>
          <w:kern w:val="2"/>
          <w:sz w:val="24"/>
          <w:szCs w:val="24"/>
          <w:highlight w:val="yellow"/>
          <w:lang w:val="en-US" w:eastAsia="zh-CN" w:bidi="ar-SA"/>
        </w:rPr>
        <w:t>正确示例：“大学外语”</w:t>
      </w:r>
      <w:r>
        <w:rPr>
          <w:rFonts w:hint="eastAsia"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kern w:val="2"/>
          <w:sz w:val="24"/>
          <w:szCs w:val="24"/>
          <w:highlight w:val="red"/>
          <w:lang w:val="en-US" w:eastAsia="zh-CN" w:bidi="ar-SA"/>
        </w:rPr>
        <w:t>错误示例：“大学外语试卷”</w:t>
      </w:r>
      <w:r>
        <w:rPr>
          <w:rFonts w:hint="eastAsia" w:ascii="Times New Roman" w:hAnsi="Times New Roman" w:eastAsia="宋体" w:cs="Times New Roman"/>
          <w:kern w:val="2"/>
          <w:sz w:val="24"/>
          <w:szCs w:val="24"/>
          <w:lang w:val="en-US" w:eastAsia="zh-CN" w:bidi="ar-SA"/>
        </w:rPr>
        <w:t xml:space="preserve"> ，“备注”信息填写试卷适用的专业名称或者班级名称。尽量简写。</w:t>
      </w:r>
    </w:p>
    <w:p w14:paraId="4D74CAD4">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选择适用平台，适用平台界面默认加载的老师授课任务的平台。其他信息可按学校要求填写。</w:t>
      </w:r>
    </w:p>
    <w:p w14:paraId="4AB05219">
      <w:pPr>
        <w:spacing w:line="360" w:lineRule="auto"/>
      </w:pPr>
      <w:r>
        <w:drawing>
          <wp:inline distT="0" distB="0" distL="114300" distR="114300">
            <wp:extent cx="6180455" cy="3100070"/>
            <wp:effectExtent l="0" t="0" r="10795" b="508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53"/>
                    <a:stretch>
                      <a:fillRect/>
                    </a:stretch>
                  </pic:blipFill>
                  <pic:spPr>
                    <a:xfrm>
                      <a:off x="0" y="0"/>
                      <a:ext cx="6180455" cy="3100070"/>
                    </a:xfrm>
                    <a:prstGeom prst="rect">
                      <a:avLst/>
                    </a:prstGeom>
                    <a:noFill/>
                    <a:ln>
                      <a:noFill/>
                    </a:ln>
                  </pic:spPr>
                </pic:pic>
              </a:graphicData>
            </a:graphic>
          </wp:inline>
        </w:drawing>
      </w:r>
    </w:p>
    <w:p w14:paraId="02F61FBE">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点击“</w:t>
      </w:r>
      <w:r>
        <w:rPr>
          <w:rFonts w:hint="eastAsia" w:ascii="Times New Roman" w:hAnsi="Times New Roman" w:eastAsia="宋体" w:cs="Times New Roman"/>
          <w:kern w:val="2"/>
          <w:sz w:val="24"/>
          <w:szCs w:val="24"/>
          <w:lang w:val="en-US" w:eastAsia="zh-CN" w:bidi="ar-SA"/>
        </w:rPr>
        <w:drawing>
          <wp:inline distT="0" distB="0" distL="114300" distR="114300">
            <wp:extent cx="257175" cy="247650"/>
            <wp:effectExtent l="0" t="0" r="9525" b="0"/>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54"/>
                    <a:stretch>
                      <a:fillRect/>
                    </a:stretch>
                  </pic:blipFill>
                  <pic:spPr>
                    <a:xfrm>
                      <a:off x="0" y="0"/>
                      <a:ext cx="257175" cy="247650"/>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编辑试卷”</w:t>
      </w:r>
    </w:p>
    <w:p w14:paraId="681AB99A">
      <w:r>
        <w:drawing>
          <wp:inline distT="0" distB="0" distL="114300" distR="114300">
            <wp:extent cx="6181090" cy="2933065"/>
            <wp:effectExtent l="0" t="0" r="10160" b="63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55"/>
                    <a:stretch>
                      <a:fillRect/>
                    </a:stretch>
                  </pic:blipFill>
                  <pic:spPr>
                    <a:xfrm>
                      <a:off x="0" y="0"/>
                      <a:ext cx="6181090" cy="2933065"/>
                    </a:xfrm>
                    <a:prstGeom prst="rect">
                      <a:avLst/>
                    </a:prstGeom>
                    <a:noFill/>
                    <a:ln>
                      <a:noFill/>
                    </a:ln>
                  </pic:spPr>
                </pic:pic>
              </a:graphicData>
            </a:graphic>
          </wp:inline>
        </w:drawing>
      </w:r>
    </w:p>
    <w:p w14:paraId="599425B7">
      <w:pPr>
        <w:rPr>
          <w:rFonts w:hint="default"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yellow"/>
          <w:lang w:val="en-US" w:eastAsia="zh-CN" w:bidi="ar-SA"/>
        </w:rPr>
        <w:t>按如下图指引录好后保存即可</w:t>
      </w:r>
    </w:p>
    <w:p w14:paraId="13D663EC">
      <w:r>
        <w:drawing>
          <wp:inline distT="0" distB="0" distL="114300" distR="114300">
            <wp:extent cx="6181090" cy="2933065"/>
            <wp:effectExtent l="0" t="0" r="10160" b="635"/>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56"/>
                    <a:stretch>
                      <a:fillRect/>
                    </a:stretch>
                  </pic:blipFill>
                  <pic:spPr>
                    <a:xfrm>
                      <a:off x="0" y="0"/>
                      <a:ext cx="6181090" cy="2933065"/>
                    </a:xfrm>
                    <a:prstGeom prst="rect">
                      <a:avLst/>
                    </a:prstGeom>
                    <a:noFill/>
                    <a:ln>
                      <a:noFill/>
                    </a:ln>
                  </pic:spPr>
                </pic:pic>
              </a:graphicData>
            </a:graphic>
          </wp:inline>
        </w:drawing>
      </w:r>
    </w:p>
    <w:p w14:paraId="7A5C17F6">
      <w:pPr>
        <w:rPr>
          <w:rFonts w:hint="eastAsia" w:ascii="Times New Roman" w:hAnsi="Times New Roman" w:eastAsia="宋体" w:cs="Times New Roman"/>
          <w:b/>
          <w:bCs/>
          <w:kern w:val="2"/>
          <w:sz w:val="24"/>
          <w:szCs w:val="24"/>
          <w:highlight w:val="yellow"/>
          <w:lang w:val="en-US" w:eastAsia="zh-CN" w:bidi="ar-SA"/>
        </w:rPr>
      </w:pPr>
      <w:r>
        <w:rPr>
          <w:rFonts w:hint="eastAsia" w:ascii="Times New Roman" w:hAnsi="Times New Roman" w:eastAsia="宋体" w:cs="Times New Roman"/>
          <w:b/>
          <w:bCs/>
          <w:kern w:val="2"/>
          <w:sz w:val="24"/>
          <w:szCs w:val="24"/>
          <w:highlight w:val="yellow"/>
          <w:lang w:val="en-US" w:eastAsia="zh-CN" w:bidi="ar-SA"/>
        </w:rPr>
        <w:t>答题卡设计</w:t>
      </w:r>
    </w:p>
    <w:p w14:paraId="6148811E">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答题卡系统会根据老师构建的试卷结构自动生成。老师需要进入到题卡页面调整主观题的答题区域以及主观题答题方式。点击“</w:t>
      </w:r>
      <w:r>
        <w:rPr>
          <w:rFonts w:hint="eastAsia" w:ascii="Times New Roman" w:hAnsi="Times New Roman" w:eastAsia="宋体" w:cs="Times New Roman"/>
          <w:kern w:val="2"/>
          <w:sz w:val="24"/>
          <w:szCs w:val="24"/>
          <w:lang w:val="en-US" w:eastAsia="zh-CN" w:bidi="ar-SA"/>
        </w:rPr>
        <w:drawing>
          <wp:inline distT="0" distB="0" distL="114300" distR="114300">
            <wp:extent cx="228600" cy="314325"/>
            <wp:effectExtent l="0" t="0" r="0" b="9525"/>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57"/>
                    <a:stretch>
                      <a:fillRect/>
                    </a:stretch>
                  </pic:blipFill>
                  <pic:spPr>
                    <a:xfrm>
                      <a:off x="0" y="0"/>
                      <a:ext cx="228600" cy="314325"/>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答题卡设计”</w:t>
      </w:r>
    </w:p>
    <w:p w14:paraId="026437D5">
      <w:pPr>
        <w:rPr>
          <w:rFonts w:hint="eastAsia" w:ascii="Times New Roman" w:hAnsi="Times New Roman" w:eastAsia="宋体" w:cs="Times New Roman"/>
          <w:kern w:val="2"/>
          <w:sz w:val="24"/>
          <w:szCs w:val="24"/>
          <w:lang w:val="en-US" w:eastAsia="zh-CN" w:bidi="ar-SA"/>
        </w:rPr>
      </w:pPr>
    </w:p>
    <w:p w14:paraId="753AFD86">
      <w:r>
        <w:drawing>
          <wp:inline distT="0" distB="0" distL="114300" distR="114300">
            <wp:extent cx="6181090" cy="2933065"/>
            <wp:effectExtent l="0" t="0" r="10160" b="635"/>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58"/>
                    <a:stretch>
                      <a:fillRect/>
                    </a:stretch>
                  </pic:blipFill>
                  <pic:spPr>
                    <a:xfrm>
                      <a:off x="0" y="0"/>
                      <a:ext cx="6181090" cy="2933065"/>
                    </a:xfrm>
                    <a:prstGeom prst="rect">
                      <a:avLst/>
                    </a:prstGeom>
                    <a:noFill/>
                    <a:ln>
                      <a:noFill/>
                    </a:ln>
                  </pic:spPr>
                </pic:pic>
              </a:graphicData>
            </a:graphic>
          </wp:inline>
        </w:drawing>
      </w:r>
    </w:p>
    <w:p w14:paraId="5B67F7E5"/>
    <w:p w14:paraId="230948A9">
      <w:r>
        <w:drawing>
          <wp:inline distT="0" distB="0" distL="114300" distR="114300">
            <wp:extent cx="6181090" cy="3100070"/>
            <wp:effectExtent l="0" t="0" r="10160" b="508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47"/>
                    <a:stretch>
                      <a:fillRect/>
                    </a:stretch>
                  </pic:blipFill>
                  <pic:spPr>
                    <a:xfrm>
                      <a:off x="0" y="0"/>
                      <a:ext cx="6181090" cy="3100070"/>
                    </a:xfrm>
                    <a:prstGeom prst="rect">
                      <a:avLst/>
                    </a:prstGeom>
                    <a:noFill/>
                    <a:ln>
                      <a:noFill/>
                    </a:ln>
                  </pic:spPr>
                </pic:pic>
              </a:graphicData>
            </a:graphic>
          </wp:inline>
        </w:drawing>
      </w:r>
    </w:p>
    <w:p w14:paraId="7FAA95C0">
      <w:r>
        <w:drawing>
          <wp:inline distT="0" distB="0" distL="114300" distR="114300">
            <wp:extent cx="6181090" cy="3100070"/>
            <wp:effectExtent l="0" t="0" r="10160" b="508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48"/>
                    <a:stretch>
                      <a:fillRect/>
                    </a:stretch>
                  </pic:blipFill>
                  <pic:spPr>
                    <a:xfrm>
                      <a:off x="0" y="0"/>
                      <a:ext cx="6181090" cy="3100070"/>
                    </a:xfrm>
                    <a:prstGeom prst="rect">
                      <a:avLst/>
                    </a:prstGeom>
                    <a:noFill/>
                    <a:ln>
                      <a:noFill/>
                    </a:ln>
                  </pic:spPr>
                </pic:pic>
              </a:graphicData>
            </a:graphic>
          </wp:inline>
        </w:drawing>
      </w:r>
    </w:p>
    <w:p w14:paraId="14AA0A0E">
      <w:pPr>
        <w:rPr>
          <w:rFonts w:hint="default"/>
          <w:lang w:val="en-US" w:eastAsia="zh-CN"/>
        </w:rPr>
      </w:pPr>
    </w:p>
    <w:p w14:paraId="2D15C8A8">
      <w:pPr>
        <w:pStyle w:val="4"/>
        <w:bidi w:val="0"/>
        <w:rPr>
          <w:rFonts w:hint="eastAsia"/>
          <w:lang w:val="en-US" w:eastAsia="zh-CN"/>
        </w:rPr>
      </w:pPr>
      <w:bookmarkStart w:id="41" w:name="_Toc25402"/>
      <w:r>
        <w:rPr>
          <w:rFonts w:hint="eastAsia"/>
          <w:lang w:val="en-US" w:eastAsia="zh-CN"/>
        </w:rPr>
        <w:t>试卷送审</w:t>
      </w:r>
      <w:bookmarkEnd w:id="41"/>
    </w:p>
    <w:p w14:paraId="66FC7962">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个人事务》考务管理》试卷申报 ：试卷和答题卡录入完成后即可送审核，如下图选择我们的审核人送审。</w:t>
      </w:r>
    </w:p>
    <w:p w14:paraId="68F59E2A">
      <w:pPr>
        <w:rPr>
          <w:rFonts w:hint="default"/>
          <w:lang w:val="en-US" w:eastAsia="zh-CN"/>
        </w:rPr>
      </w:pPr>
      <w:r>
        <w:drawing>
          <wp:inline distT="0" distB="0" distL="114300" distR="114300">
            <wp:extent cx="6181090" cy="2933065"/>
            <wp:effectExtent l="0" t="0" r="10160" b="63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9"/>
                    <a:stretch>
                      <a:fillRect/>
                    </a:stretch>
                  </pic:blipFill>
                  <pic:spPr>
                    <a:xfrm>
                      <a:off x="0" y="0"/>
                      <a:ext cx="6181090" cy="2933065"/>
                    </a:xfrm>
                    <a:prstGeom prst="rect">
                      <a:avLst/>
                    </a:prstGeom>
                    <a:noFill/>
                    <a:ln>
                      <a:noFill/>
                    </a:ln>
                  </pic:spPr>
                </pic:pic>
              </a:graphicData>
            </a:graphic>
          </wp:inline>
        </w:drawing>
      </w:r>
    </w:p>
    <w:p w14:paraId="0B4327DC">
      <w:pPr>
        <w:pStyle w:val="4"/>
        <w:bidi w:val="0"/>
        <w:rPr>
          <w:rFonts w:hint="eastAsia"/>
          <w:lang w:val="en-US" w:eastAsia="zh-CN"/>
        </w:rPr>
      </w:pPr>
      <w:bookmarkStart w:id="42" w:name="_Toc11783"/>
      <w:r>
        <w:rPr>
          <w:rFonts w:hint="eastAsia"/>
          <w:lang w:val="en-US" w:eastAsia="zh-CN"/>
        </w:rPr>
        <w:t>试卷送印</w:t>
      </w:r>
      <w:bookmarkEnd w:id="42"/>
    </w:p>
    <w:p w14:paraId="79DCC941">
      <w:pPr>
        <w:rPr>
          <w:rFonts w:hint="default"/>
          <w:lang w:val="en-US" w:eastAsia="zh-CN"/>
        </w:rPr>
      </w:pPr>
      <w:r>
        <w:rPr>
          <w:rFonts w:hint="eastAsia" w:ascii="Times New Roman" w:hAnsi="Times New Roman" w:eastAsia="宋体" w:cs="Times New Roman"/>
          <w:kern w:val="2"/>
          <w:sz w:val="24"/>
          <w:szCs w:val="24"/>
          <w:lang w:val="en-US" w:eastAsia="zh-CN" w:bidi="ar-SA"/>
        </w:rPr>
        <w:t>个人事务》考务管理》试卷申报 ：审核通过后即可点击“</w:t>
      </w:r>
      <w:r>
        <w:drawing>
          <wp:inline distT="0" distB="0" distL="114300" distR="114300">
            <wp:extent cx="371475" cy="219075"/>
            <wp:effectExtent l="0" t="0" r="9525" b="9525"/>
            <wp:docPr id="8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5"/>
                    <pic:cNvPicPr>
                      <a:picLocks noChangeAspect="1"/>
                    </pic:cNvPicPr>
                  </pic:nvPicPr>
                  <pic:blipFill>
                    <a:blip r:embed="rId60"/>
                    <a:stretch>
                      <a:fillRect/>
                    </a:stretch>
                  </pic:blipFill>
                  <pic:spPr>
                    <a:xfrm>
                      <a:off x="0" y="0"/>
                      <a:ext cx="371475" cy="219075"/>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bidi="ar-SA"/>
        </w:rPr>
        <w:t>送印”，只有送印后文印老师才可以下载印刷试卷以及答题卡。</w:t>
      </w:r>
    </w:p>
    <w:p w14:paraId="1BFCD6DA">
      <w:pPr>
        <w:rPr>
          <w:rFonts w:hint="default"/>
          <w:lang w:val="en-US" w:eastAsia="zh-CN"/>
        </w:rPr>
      </w:pPr>
      <w:r>
        <w:drawing>
          <wp:inline distT="0" distB="0" distL="114300" distR="114300">
            <wp:extent cx="6183630" cy="2941320"/>
            <wp:effectExtent l="0" t="0" r="7620" b="11430"/>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61"/>
                    <a:stretch>
                      <a:fillRect/>
                    </a:stretch>
                  </pic:blipFill>
                  <pic:spPr>
                    <a:xfrm>
                      <a:off x="0" y="0"/>
                      <a:ext cx="6183630" cy="2941320"/>
                    </a:xfrm>
                    <a:prstGeom prst="rect">
                      <a:avLst/>
                    </a:prstGeom>
                    <a:noFill/>
                    <a:ln>
                      <a:noFill/>
                    </a:ln>
                  </pic:spPr>
                </pic:pic>
              </a:graphicData>
            </a:graphic>
          </wp:inline>
        </w:drawing>
      </w:r>
    </w:p>
    <w:p w14:paraId="30FAAFCD">
      <w:pPr>
        <w:pStyle w:val="4"/>
        <w:bidi w:val="0"/>
        <w:rPr>
          <w:rFonts w:hint="eastAsia"/>
          <w:lang w:val="en-US" w:eastAsia="zh-CN"/>
        </w:rPr>
      </w:pPr>
      <w:bookmarkStart w:id="43" w:name="_Toc25271"/>
      <w:r>
        <w:rPr>
          <w:rFonts w:hint="eastAsia"/>
          <w:lang w:val="en-US" w:eastAsia="zh-CN"/>
        </w:rPr>
        <w:t>阅卷终端</w:t>
      </w:r>
      <w:bookmarkEnd w:id="43"/>
    </w:p>
    <w:p w14:paraId="39330509">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使用我们系统端扫描登录或者使用教务系统帐号和身份证后六位登录</w:t>
      </w:r>
    </w:p>
    <w:p w14:paraId="332E3873">
      <w:r>
        <w:drawing>
          <wp:inline distT="0" distB="0" distL="114300" distR="114300">
            <wp:extent cx="6181090" cy="3477260"/>
            <wp:effectExtent l="0" t="0" r="10160" b="889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62"/>
                    <a:stretch>
                      <a:fillRect/>
                    </a:stretch>
                  </pic:blipFill>
                  <pic:spPr>
                    <a:xfrm>
                      <a:off x="0" y="0"/>
                      <a:ext cx="6181090" cy="3477260"/>
                    </a:xfrm>
                    <a:prstGeom prst="rect">
                      <a:avLst/>
                    </a:prstGeom>
                    <a:noFill/>
                    <a:ln>
                      <a:noFill/>
                    </a:ln>
                  </pic:spPr>
                </pic:pic>
              </a:graphicData>
            </a:graphic>
          </wp:inline>
        </w:drawing>
      </w:r>
    </w:p>
    <w:p w14:paraId="38BCF667">
      <w:r>
        <w:drawing>
          <wp:inline distT="0" distB="0" distL="114300" distR="114300">
            <wp:extent cx="6181090" cy="3477260"/>
            <wp:effectExtent l="0" t="0" r="10160" b="889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63"/>
                    <a:stretch>
                      <a:fillRect/>
                    </a:stretch>
                  </pic:blipFill>
                  <pic:spPr>
                    <a:xfrm>
                      <a:off x="0" y="0"/>
                      <a:ext cx="6181090" cy="3477260"/>
                    </a:xfrm>
                    <a:prstGeom prst="rect">
                      <a:avLst/>
                    </a:prstGeom>
                    <a:noFill/>
                    <a:ln>
                      <a:noFill/>
                    </a:ln>
                  </pic:spPr>
                </pic:pic>
              </a:graphicData>
            </a:graphic>
          </wp:inline>
        </w:drawing>
      </w:r>
    </w:p>
    <w:p w14:paraId="309FBCC2">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有错误可以点击修改，保存</w:t>
      </w:r>
    </w:p>
    <w:p w14:paraId="68A5D292">
      <w:r>
        <w:drawing>
          <wp:inline distT="0" distB="0" distL="114300" distR="114300">
            <wp:extent cx="6181090" cy="3477260"/>
            <wp:effectExtent l="0" t="0" r="10160" b="889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64"/>
                    <a:stretch>
                      <a:fillRect/>
                    </a:stretch>
                  </pic:blipFill>
                  <pic:spPr>
                    <a:xfrm>
                      <a:off x="0" y="0"/>
                      <a:ext cx="6181090" cy="3477260"/>
                    </a:xfrm>
                    <a:prstGeom prst="rect">
                      <a:avLst/>
                    </a:prstGeom>
                    <a:noFill/>
                    <a:ln>
                      <a:noFill/>
                    </a:ln>
                  </pic:spPr>
                </pic:pic>
              </a:graphicData>
            </a:graphic>
          </wp:inline>
        </w:drawing>
      </w:r>
    </w:p>
    <w:p w14:paraId="1F88DCE4">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扫描完成后点击上传即可</w:t>
      </w:r>
    </w:p>
    <w:p w14:paraId="023588DD">
      <w:pPr>
        <w:pStyle w:val="4"/>
        <w:bidi w:val="0"/>
        <w:rPr>
          <w:rFonts w:hint="eastAsia"/>
          <w:lang w:val="en-US" w:eastAsia="zh-CN"/>
        </w:rPr>
      </w:pPr>
      <w:bookmarkStart w:id="44" w:name="_Toc7188"/>
      <w:r>
        <w:rPr>
          <w:rFonts w:hint="eastAsia"/>
          <w:lang w:val="en-US" w:eastAsia="zh-CN"/>
        </w:rPr>
        <w:t>阅卷客户端</w:t>
      </w:r>
      <w:bookmarkEnd w:id="44"/>
    </w:p>
    <w:p w14:paraId="24D78B65">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第一步： 找到电脑桌面的图标</w:t>
      </w:r>
      <w:r>
        <w:rPr>
          <w:rFonts w:hint="eastAsia" w:ascii="Times New Roman" w:hAnsi="Times New Roman" w:eastAsia="宋体" w:cs="Times New Roman"/>
          <w:kern w:val="2"/>
          <w:sz w:val="24"/>
          <w:szCs w:val="24"/>
          <w:lang w:val="en-US" w:eastAsia="zh-CN" w:bidi="ar-SA"/>
        </w:rPr>
        <w:drawing>
          <wp:inline distT="0" distB="0" distL="114300" distR="114300">
            <wp:extent cx="800100" cy="923925"/>
            <wp:effectExtent l="0" t="0" r="0" b="9525"/>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65"/>
                    <a:stretch>
                      <a:fillRect/>
                    </a:stretch>
                  </pic:blipFill>
                  <pic:spPr>
                    <a:xfrm>
                      <a:off x="0" y="0"/>
                      <a:ext cx="800100" cy="923925"/>
                    </a:xfrm>
                    <a:prstGeom prst="rect">
                      <a:avLst/>
                    </a:prstGeom>
                    <a:noFill/>
                    <a:ln w="9525">
                      <a:noFill/>
                    </a:ln>
                  </pic:spPr>
                </pic:pic>
              </a:graphicData>
            </a:graphic>
          </wp:inline>
        </w:drawing>
      </w:r>
      <w:r>
        <w:rPr>
          <w:rFonts w:hint="eastAsia" w:ascii="Times New Roman" w:hAnsi="Times New Roman" w:eastAsia="宋体" w:cs="Times New Roman"/>
          <w:kern w:val="2"/>
          <w:sz w:val="24"/>
          <w:szCs w:val="24"/>
          <w:lang w:val="en-US" w:eastAsia="zh-CN" w:bidi="ar-SA"/>
        </w:rPr>
        <w:t xml:space="preserve"> 点击图标，如果提示如下图所示版本更新，请点击“是”更新，</w:t>
      </w:r>
      <w:r>
        <w:rPr>
          <w:rFonts w:hint="eastAsia" w:ascii="Times New Roman" w:hAnsi="Times New Roman" w:eastAsia="宋体" w:cs="Times New Roman"/>
          <w:kern w:val="2"/>
          <w:sz w:val="24"/>
          <w:szCs w:val="24"/>
          <w:highlight w:val="yellow"/>
          <w:lang w:val="en-US" w:eastAsia="zh-CN" w:bidi="ar-SA"/>
        </w:rPr>
        <w:t>如果没有提示更新直接看第二步</w:t>
      </w:r>
    </w:p>
    <w:p w14:paraId="718F4518">
      <w:pPr>
        <w:rPr>
          <w:rFonts w:ascii="宋体" w:hAnsi="宋体" w:eastAsia="宋体" w:cs="宋体"/>
          <w:sz w:val="24"/>
          <w:szCs w:val="24"/>
        </w:rPr>
      </w:pPr>
      <w:r>
        <w:rPr>
          <w:rFonts w:ascii="宋体" w:hAnsi="宋体" w:eastAsia="宋体" w:cs="宋体"/>
          <w:sz w:val="24"/>
          <w:szCs w:val="24"/>
        </w:rPr>
        <w:drawing>
          <wp:inline distT="0" distB="0" distL="114300" distR="114300">
            <wp:extent cx="6069965" cy="3280410"/>
            <wp:effectExtent l="0" t="0" r="6985" b="1524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66"/>
                    <a:stretch>
                      <a:fillRect/>
                    </a:stretch>
                  </pic:blipFill>
                  <pic:spPr>
                    <a:xfrm>
                      <a:off x="0" y="0"/>
                      <a:ext cx="6069965" cy="3280410"/>
                    </a:xfrm>
                    <a:prstGeom prst="rect">
                      <a:avLst/>
                    </a:prstGeom>
                    <a:noFill/>
                    <a:ln w="9525">
                      <a:noFill/>
                    </a:ln>
                  </pic:spPr>
                </pic:pic>
              </a:graphicData>
            </a:graphic>
          </wp:inline>
        </w:drawing>
      </w:r>
    </w:p>
    <w:p w14:paraId="7CBC2F7D">
      <w:pPr>
        <w:rPr>
          <w:rFonts w:ascii="宋体" w:hAnsi="宋体" w:eastAsia="宋体" w:cs="宋体"/>
          <w:sz w:val="24"/>
          <w:szCs w:val="24"/>
        </w:rPr>
      </w:pPr>
      <w:r>
        <w:rPr>
          <w:rFonts w:ascii="宋体" w:hAnsi="宋体" w:eastAsia="宋体" w:cs="宋体"/>
          <w:sz w:val="24"/>
          <w:szCs w:val="24"/>
        </w:rPr>
        <w:drawing>
          <wp:inline distT="0" distB="0" distL="114300" distR="114300">
            <wp:extent cx="6101080" cy="3389630"/>
            <wp:effectExtent l="0" t="0" r="13970" b="127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67"/>
                    <a:stretch>
                      <a:fillRect/>
                    </a:stretch>
                  </pic:blipFill>
                  <pic:spPr>
                    <a:xfrm>
                      <a:off x="0" y="0"/>
                      <a:ext cx="6101080" cy="3389630"/>
                    </a:xfrm>
                    <a:prstGeom prst="rect">
                      <a:avLst/>
                    </a:prstGeom>
                    <a:noFill/>
                    <a:ln w="9525">
                      <a:noFill/>
                    </a:ln>
                  </pic:spPr>
                </pic:pic>
              </a:graphicData>
            </a:graphic>
          </wp:inline>
        </w:drawing>
      </w:r>
    </w:p>
    <w:p w14:paraId="4956F106">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等待下载完成后会自动跳出如下图界面，全部点击“下一步”直到安装完成</w:t>
      </w:r>
    </w:p>
    <w:p w14:paraId="24C04231">
      <w:p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592445" cy="4583430"/>
            <wp:effectExtent l="0" t="0" r="8255" b="762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68"/>
                    <a:stretch>
                      <a:fillRect/>
                    </a:stretch>
                  </pic:blipFill>
                  <pic:spPr>
                    <a:xfrm>
                      <a:off x="0" y="0"/>
                      <a:ext cx="5592445" cy="4583430"/>
                    </a:xfrm>
                    <a:prstGeom prst="rect">
                      <a:avLst/>
                    </a:prstGeom>
                    <a:noFill/>
                    <a:ln w="9525">
                      <a:noFill/>
                    </a:ln>
                  </pic:spPr>
                </pic:pic>
              </a:graphicData>
            </a:graphic>
          </wp:inline>
        </w:drawing>
      </w:r>
    </w:p>
    <w:p w14:paraId="04704EE2">
      <w:pPr>
        <w:rPr>
          <w:rFonts w:hint="default" w:ascii="宋体" w:hAnsi="宋体" w:eastAsia="宋体" w:cs="宋体"/>
          <w:sz w:val="24"/>
          <w:szCs w:val="24"/>
          <w:lang w:val="en-US" w:eastAsia="zh-CN"/>
        </w:rPr>
      </w:pPr>
    </w:p>
    <w:p w14:paraId="4D48954F">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第二步：如下图所示，网址输入咱们学校的教务系统网址“https://xxx.xx.xxx</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输入教务系统，帐号 和密码，选择扫描仪驱动。点击确定登录</w:t>
      </w:r>
    </w:p>
    <w:p w14:paraId="649B181E">
      <w:pPr>
        <w:rPr>
          <w:rFonts w:ascii="宋体" w:hAnsi="宋体" w:eastAsia="宋体" w:cs="宋体"/>
          <w:sz w:val="24"/>
          <w:szCs w:val="24"/>
        </w:rPr>
      </w:pPr>
      <w:r>
        <w:rPr>
          <w:rFonts w:ascii="宋体" w:hAnsi="宋体" w:eastAsia="宋体" w:cs="宋体"/>
          <w:sz w:val="24"/>
          <w:szCs w:val="24"/>
        </w:rPr>
        <w:drawing>
          <wp:inline distT="0" distB="0" distL="114300" distR="114300">
            <wp:extent cx="6172835" cy="3409950"/>
            <wp:effectExtent l="0" t="0" r="18415" b="0"/>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69"/>
                    <a:stretch>
                      <a:fillRect/>
                    </a:stretch>
                  </pic:blipFill>
                  <pic:spPr>
                    <a:xfrm>
                      <a:off x="0" y="0"/>
                      <a:ext cx="6172835" cy="3409950"/>
                    </a:xfrm>
                    <a:prstGeom prst="rect">
                      <a:avLst/>
                    </a:prstGeom>
                    <a:noFill/>
                    <a:ln w="9525">
                      <a:noFill/>
                    </a:ln>
                  </pic:spPr>
                </pic:pic>
              </a:graphicData>
            </a:graphic>
          </wp:inline>
        </w:drawing>
      </w:r>
    </w:p>
    <w:p w14:paraId="40DE508F">
      <w:pPr>
        <w:rPr>
          <w:rFonts w:ascii="宋体" w:hAnsi="宋体" w:eastAsia="宋体" w:cs="宋体"/>
          <w:sz w:val="24"/>
          <w:szCs w:val="24"/>
        </w:rPr>
      </w:pPr>
    </w:p>
    <w:p w14:paraId="2B2EE957">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第三步：如下图，点击扫描</w:t>
      </w:r>
    </w:p>
    <w:p w14:paraId="6CA67ED3">
      <w:pPr>
        <w:rPr>
          <w:rFonts w:ascii="宋体" w:hAnsi="宋体" w:eastAsia="宋体" w:cs="宋体"/>
          <w:sz w:val="24"/>
          <w:szCs w:val="24"/>
        </w:rPr>
      </w:pPr>
      <w:r>
        <w:rPr>
          <w:rFonts w:ascii="宋体" w:hAnsi="宋体" w:eastAsia="宋体" w:cs="宋体"/>
          <w:sz w:val="24"/>
          <w:szCs w:val="24"/>
        </w:rPr>
        <w:drawing>
          <wp:inline distT="0" distB="0" distL="114300" distR="114300">
            <wp:extent cx="6193790" cy="3398520"/>
            <wp:effectExtent l="0" t="0" r="16510" b="1143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70"/>
                    <a:stretch>
                      <a:fillRect/>
                    </a:stretch>
                  </pic:blipFill>
                  <pic:spPr>
                    <a:xfrm>
                      <a:off x="0" y="0"/>
                      <a:ext cx="6193790" cy="3398520"/>
                    </a:xfrm>
                    <a:prstGeom prst="rect">
                      <a:avLst/>
                    </a:prstGeom>
                    <a:noFill/>
                    <a:ln w="9525">
                      <a:noFill/>
                    </a:ln>
                  </pic:spPr>
                </pic:pic>
              </a:graphicData>
            </a:graphic>
          </wp:inline>
        </w:drawing>
      </w:r>
    </w:p>
    <w:p w14:paraId="6FAFDC88">
      <w:pP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将答题卡按照如图所示进纸方向放入扫描仪，点击开始扫描</w:t>
      </w:r>
    </w:p>
    <w:p w14:paraId="3827A1CF">
      <w:pPr>
        <w:rPr>
          <w:rFonts w:ascii="宋体" w:hAnsi="宋体" w:eastAsia="宋体" w:cs="宋体"/>
          <w:sz w:val="24"/>
          <w:szCs w:val="24"/>
        </w:rPr>
      </w:pPr>
      <w:r>
        <w:rPr>
          <w:rFonts w:ascii="宋体" w:hAnsi="宋体" w:eastAsia="宋体" w:cs="宋体"/>
          <w:sz w:val="24"/>
          <w:szCs w:val="24"/>
        </w:rPr>
        <w:drawing>
          <wp:inline distT="0" distB="0" distL="114300" distR="114300">
            <wp:extent cx="6199505" cy="3326130"/>
            <wp:effectExtent l="0" t="0" r="10795" b="7620"/>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6"/>
                    <pic:cNvPicPr>
                      <a:picLocks noChangeAspect="1"/>
                    </pic:cNvPicPr>
                  </pic:nvPicPr>
                  <pic:blipFill>
                    <a:blip r:embed="rId71"/>
                    <a:stretch>
                      <a:fillRect/>
                    </a:stretch>
                  </pic:blipFill>
                  <pic:spPr>
                    <a:xfrm>
                      <a:off x="0" y="0"/>
                      <a:ext cx="6199505" cy="3326130"/>
                    </a:xfrm>
                    <a:prstGeom prst="rect">
                      <a:avLst/>
                    </a:prstGeom>
                    <a:noFill/>
                    <a:ln w="9525">
                      <a:noFill/>
                    </a:ln>
                  </pic:spPr>
                </pic:pic>
              </a:graphicData>
            </a:graphic>
          </wp:inline>
        </w:drawing>
      </w:r>
    </w:p>
    <w:p w14:paraId="4E030753">
      <w:pPr>
        <w:rPr>
          <w:rFonts w:ascii="宋体" w:hAnsi="宋体" w:eastAsia="宋体" w:cs="宋体"/>
          <w:sz w:val="24"/>
          <w:szCs w:val="24"/>
        </w:rPr>
      </w:pPr>
    </w:p>
    <w:p w14:paraId="51BE57EE">
      <w:pPr>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6052185" cy="3287395"/>
            <wp:effectExtent l="0" t="0" r="5715" b="8255"/>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72"/>
                    <a:stretch>
                      <a:fillRect/>
                    </a:stretch>
                  </pic:blipFill>
                  <pic:spPr>
                    <a:xfrm>
                      <a:off x="0" y="0"/>
                      <a:ext cx="6052185" cy="3287395"/>
                    </a:xfrm>
                    <a:prstGeom prst="rect">
                      <a:avLst/>
                    </a:prstGeom>
                    <a:noFill/>
                    <a:ln w="9525">
                      <a:noFill/>
                    </a:ln>
                  </pic:spPr>
                </pic:pic>
              </a:graphicData>
            </a:graphic>
          </wp:inline>
        </w:drawing>
      </w:r>
    </w:p>
    <w:p w14:paraId="1FDB69E6">
      <w:pPr>
        <w:rPr>
          <w:rFonts w:ascii="宋体" w:hAnsi="宋体" w:eastAsia="宋体" w:cs="宋体"/>
          <w:sz w:val="24"/>
          <w:szCs w:val="24"/>
        </w:rPr>
      </w:pPr>
    </w:p>
    <w:p w14:paraId="63B01662">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单套试卷题卡全部扫描完后，点击上传。如下图</w:t>
      </w:r>
    </w:p>
    <w:p w14:paraId="534D0ABD">
      <w:pP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6186805" cy="3383280"/>
            <wp:effectExtent l="0" t="0" r="4445" b="762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73"/>
                    <a:stretch>
                      <a:fillRect/>
                    </a:stretch>
                  </pic:blipFill>
                  <pic:spPr>
                    <a:xfrm>
                      <a:off x="0" y="0"/>
                      <a:ext cx="6186805" cy="3383280"/>
                    </a:xfrm>
                    <a:prstGeom prst="rect">
                      <a:avLst/>
                    </a:prstGeom>
                    <a:noFill/>
                    <a:ln w="9525">
                      <a:noFill/>
                    </a:ln>
                  </pic:spPr>
                </pic:pic>
              </a:graphicData>
            </a:graphic>
          </wp:inline>
        </w:drawing>
      </w:r>
    </w:p>
    <w:p w14:paraId="70464D57">
      <w:pPr>
        <w:pStyle w:val="4"/>
        <w:bidi w:val="0"/>
        <w:rPr>
          <w:rFonts w:hint="eastAsia"/>
          <w:lang w:val="en-US" w:eastAsia="zh-CN"/>
        </w:rPr>
      </w:pPr>
      <w:bookmarkStart w:id="45" w:name="_Toc26017"/>
      <w:r>
        <w:rPr>
          <w:rFonts w:hint="eastAsia"/>
          <w:lang w:val="en-US" w:eastAsia="zh-CN"/>
        </w:rPr>
        <w:t>扫描后阅卷任务分配</w:t>
      </w:r>
      <w:bookmarkEnd w:id="45"/>
    </w:p>
    <w:p w14:paraId="34E41B56">
      <w:pP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个人事务》阅卷管理》阅卷安排 </w:t>
      </w:r>
    </w:p>
    <w:p w14:paraId="10C89B8E">
      <w:pPr>
        <w:rPr>
          <w:rFonts w:hint="eastAsia" w:ascii="黑体" w:hAnsi="黑体" w:eastAsia="黑体" w:cs="黑体"/>
          <w:sz w:val="32"/>
          <w:szCs w:val="32"/>
          <w:lang w:val="en-US" w:eastAsia="zh-CN"/>
        </w:rPr>
      </w:pPr>
      <w:r>
        <w:rPr>
          <w:rFonts w:hint="eastAsia" w:ascii="Times New Roman" w:hAnsi="Times New Roman" w:eastAsia="宋体" w:cs="Times New Roman"/>
          <w:kern w:val="2"/>
          <w:sz w:val="24"/>
          <w:szCs w:val="24"/>
          <w:lang w:val="en-US" w:eastAsia="zh-CN" w:bidi="ar-SA"/>
        </w:rPr>
        <w:t xml:space="preserve">组卷老师或者扫描帐号老师可以登录到教务系统中对扫描的答题卡安排阅卷如下图 </w:t>
      </w:r>
      <w:r>
        <w:rPr>
          <w:rFonts w:hint="eastAsia" w:ascii="黑体" w:hAnsi="黑体" w:eastAsia="黑体" w:cs="黑体"/>
          <w:sz w:val="32"/>
          <w:szCs w:val="32"/>
          <w:lang w:val="en-US" w:eastAsia="zh-CN"/>
        </w:rPr>
        <w:t xml:space="preserve">  </w:t>
      </w:r>
    </w:p>
    <w:p w14:paraId="1C46D396">
      <w:pPr>
        <w:rPr>
          <w:rFonts w:ascii="宋体" w:hAnsi="宋体" w:eastAsia="宋体" w:cs="宋体"/>
          <w:sz w:val="24"/>
          <w:szCs w:val="24"/>
        </w:rPr>
      </w:pPr>
      <w:r>
        <w:rPr>
          <w:rFonts w:ascii="宋体" w:hAnsi="宋体" w:eastAsia="宋体" w:cs="宋体"/>
          <w:sz w:val="24"/>
          <w:szCs w:val="24"/>
        </w:rPr>
        <w:drawing>
          <wp:inline distT="0" distB="0" distL="114300" distR="114300">
            <wp:extent cx="6147435" cy="3065780"/>
            <wp:effectExtent l="0" t="0" r="5715" b="1270"/>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74"/>
                    <a:stretch>
                      <a:fillRect/>
                    </a:stretch>
                  </pic:blipFill>
                  <pic:spPr>
                    <a:xfrm>
                      <a:off x="0" y="0"/>
                      <a:ext cx="6147435" cy="3065780"/>
                    </a:xfrm>
                    <a:prstGeom prst="rect">
                      <a:avLst/>
                    </a:prstGeom>
                    <a:noFill/>
                    <a:ln w="9525">
                      <a:noFill/>
                    </a:ln>
                  </pic:spPr>
                </pic:pic>
              </a:graphicData>
            </a:graphic>
          </wp:inline>
        </w:drawing>
      </w:r>
    </w:p>
    <w:p w14:paraId="6555CE82">
      <w:pPr>
        <w:rPr>
          <w:rFonts w:hint="default"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yellow"/>
          <w:lang w:val="en-US" w:eastAsia="zh-CN" w:bidi="ar-SA"/>
        </w:rPr>
        <w:t>如果有需纠错数量，需先处理需纠错学生，不然无法安排阅卷任务，点击数字，先点击最上面</w:t>
      </w:r>
      <w:r>
        <w:rPr>
          <w:rFonts w:hint="eastAsia" w:ascii="Times New Roman" w:hAnsi="Times New Roman" w:eastAsia="宋体" w:cs="Times New Roman"/>
          <w:kern w:val="2"/>
          <w:sz w:val="24"/>
          <w:szCs w:val="24"/>
          <w:highlight w:val="yellow"/>
          <w:lang w:val="en-US" w:eastAsia="zh-CN" w:bidi="ar-SA"/>
        </w:rPr>
        <w:fldChar w:fldCharType="begin"/>
      </w:r>
      <w:r>
        <w:rPr>
          <w:rFonts w:hint="eastAsia" w:ascii="Times New Roman" w:hAnsi="Times New Roman" w:eastAsia="宋体" w:cs="Times New Roman"/>
          <w:kern w:val="2"/>
          <w:sz w:val="24"/>
          <w:szCs w:val="24"/>
          <w:highlight w:val="yellow"/>
          <w:lang w:val="en-US" w:eastAsia="zh-CN" w:bidi="ar-SA"/>
        </w:rPr>
        <w:instrText xml:space="preserve"> HYPERLINK "javascript:void(0)" </w:instrText>
      </w:r>
      <w:r>
        <w:rPr>
          <w:rFonts w:hint="eastAsia" w:ascii="Times New Roman" w:hAnsi="Times New Roman" w:eastAsia="宋体" w:cs="Times New Roman"/>
          <w:kern w:val="2"/>
          <w:sz w:val="24"/>
          <w:szCs w:val="24"/>
          <w:highlight w:val="yellow"/>
          <w:lang w:val="en-US" w:eastAsia="zh-CN" w:bidi="ar-SA"/>
        </w:rPr>
        <w:fldChar w:fldCharType="separate"/>
      </w:r>
      <w:r>
        <w:rPr>
          <w:rFonts w:hint="default" w:ascii="Times New Roman" w:hAnsi="Times New Roman" w:eastAsia="宋体" w:cs="Times New Roman"/>
          <w:kern w:val="2"/>
          <w:sz w:val="24"/>
          <w:szCs w:val="24"/>
          <w:highlight w:val="yellow"/>
          <w:lang w:val="en-US" w:eastAsia="zh-CN" w:bidi="ar-SA"/>
        </w:rPr>
        <w:t>名单检测</w:t>
      </w:r>
      <w:r>
        <w:rPr>
          <w:rFonts w:hint="eastAsia" w:ascii="Times New Roman" w:hAnsi="Times New Roman" w:eastAsia="宋体" w:cs="Times New Roman"/>
          <w:kern w:val="2"/>
          <w:sz w:val="24"/>
          <w:szCs w:val="24"/>
          <w:highlight w:val="yellow"/>
          <w:lang w:val="en-US" w:eastAsia="zh-CN" w:bidi="ar-SA"/>
        </w:rPr>
        <w:t>，</w:t>
      </w:r>
      <w:r>
        <w:rPr>
          <w:rFonts w:hint="default" w:ascii="Times New Roman" w:hAnsi="Times New Roman" w:eastAsia="宋体" w:cs="Times New Roman"/>
          <w:kern w:val="2"/>
          <w:sz w:val="24"/>
          <w:szCs w:val="24"/>
          <w:highlight w:val="yellow"/>
          <w:lang w:val="en-US" w:eastAsia="zh-CN" w:bidi="ar-SA"/>
        </w:rPr>
        <w:t>与上课名单对比防止学号涂抹成别人学号</w:t>
      </w:r>
      <w:r>
        <w:rPr>
          <w:rFonts w:hint="default" w:ascii="Times New Roman" w:hAnsi="Times New Roman" w:eastAsia="宋体" w:cs="Times New Roman"/>
          <w:kern w:val="2"/>
          <w:sz w:val="24"/>
          <w:szCs w:val="24"/>
          <w:highlight w:val="yellow"/>
          <w:lang w:val="en-US" w:eastAsia="zh-CN" w:bidi="ar-SA"/>
        </w:rPr>
        <w:fldChar w:fldCharType="end"/>
      </w:r>
      <w:r>
        <w:rPr>
          <w:rFonts w:hint="eastAsia" w:ascii="Times New Roman" w:hAnsi="Times New Roman" w:eastAsia="宋体" w:cs="Times New Roman"/>
          <w:kern w:val="2"/>
          <w:sz w:val="24"/>
          <w:szCs w:val="24"/>
          <w:highlight w:val="yellow"/>
          <w:lang w:val="en-US" w:eastAsia="zh-CN" w:bidi="ar-SA"/>
        </w:rPr>
        <w:t>，再找到需纠错的学生，点击学生纠错按钮，根据学生学号或者姓名搜索，找到正确的学生，点击确定按钮，异常就会处理掉。如果是填错学号，导致和其他学生学号重复，请先处理填错学号的学生，再处理填对学号的学生</w:t>
      </w:r>
    </w:p>
    <w:p w14:paraId="30468149">
      <w:r>
        <w:drawing>
          <wp:inline distT="0" distB="0" distL="114300" distR="114300">
            <wp:extent cx="5948680" cy="2840990"/>
            <wp:effectExtent l="0" t="0" r="13970" b="1651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75"/>
                    <a:stretch>
                      <a:fillRect/>
                    </a:stretch>
                  </pic:blipFill>
                  <pic:spPr>
                    <a:xfrm>
                      <a:off x="0" y="0"/>
                      <a:ext cx="5948680" cy="2840990"/>
                    </a:xfrm>
                    <a:prstGeom prst="rect">
                      <a:avLst/>
                    </a:prstGeom>
                    <a:noFill/>
                    <a:ln>
                      <a:noFill/>
                    </a:ln>
                  </pic:spPr>
                </pic:pic>
              </a:graphicData>
            </a:graphic>
          </wp:inline>
        </w:drawing>
      </w:r>
    </w:p>
    <w:p w14:paraId="54BAD12E">
      <w:pPr>
        <w:rPr>
          <w:rFonts w:hint="default"/>
          <w:lang w:val="en-US" w:eastAsia="zh-CN"/>
        </w:rPr>
      </w:pPr>
      <w:r>
        <w:drawing>
          <wp:inline distT="0" distB="0" distL="114300" distR="114300">
            <wp:extent cx="6182360" cy="2912745"/>
            <wp:effectExtent l="0" t="0" r="8890" b="190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76"/>
                    <a:stretch>
                      <a:fillRect/>
                    </a:stretch>
                  </pic:blipFill>
                  <pic:spPr>
                    <a:xfrm>
                      <a:off x="0" y="0"/>
                      <a:ext cx="6182360" cy="2912745"/>
                    </a:xfrm>
                    <a:prstGeom prst="rect">
                      <a:avLst/>
                    </a:prstGeom>
                    <a:noFill/>
                    <a:ln>
                      <a:noFill/>
                    </a:ln>
                  </pic:spPr>
                </pic:pic>
              </a:graphicData>
            </a:graphic>
          </wp:inline>
        </w:drawing>
      </w:r>
    </w:p>
    <w:p w14:paraId="18DD5CBA">
      <w:pP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点击设置阅卷规则，检查系统切割题卡内容是否符合要求。</w:t>
      </w:r>
    </w:p>
    <w:p w14:paraId="37CCBB19">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229350" cy="2985135"/>
            <wp:effectExtent l="0" t="0" r="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7"/>
                    <a:stretch>
                      <a:fillRect/>
                    </a:stretch>
                  </pic:blipFill>
                  <pic:spPr>
                    <a:xfrm>
                      <a:off x="0" y="0"/>
                      <a:ext cx="6229350" cy="2985135"/>
                    </a:xfrm>
                    <a:prstGeom prst="rect">
                      <a:avLst/>
                    </a:prstGeom>
                    <a:noFill/>
                    <a:ln>
                      <a:noFill/>
                    </a:ln>
                  </pic:spPr>
                </pic:pic>
              </a:graphicData>
            </a:graphic>
          </wp:inline>
        </w:drawing>
      </w:r>
    </w:p>
    <w:p w14:paraId="2848571F">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44895" cy="2929255"/>
            <wp:effectExtent l="0" t="0" r="8255"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8"/>
                    <a:stretch>
                      <a:fillRect/>
                    </a:stretch>
                  </pic:blipFill>
                  <pic:spPr>
                    <a:xfrm>
                      <a:off x="0" y="0"/>
                      <a:ext cx="6144895" cy="2929255"/>
                    </a:xfrm>
                    <a:prstGeom prst="rect">
                      <a:avLst/>
                    </a:prstGeom>
                    <a:noFill/>
                    <a:ln>
                      <a:noFill/>
                    </a:ln>
                  </pic:spPr>
                </pic:pic>
              </a:graphicData>
            </a:graphic>
          </wp:inline>
        </w:drawing>
      </w:r>
    </w:p>
    <w:p w14:paraId="3D60FCAC">
      <w:pP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点击阅卷任务分配按钮，分配阅卷教师，点击增加按钮，教师按钮，根据教师工号或者名称搜索，选中教师，点击向右箭头，点击保存按钮</w:t>
      </w:r>
    </w:p>
    <w:p w14:paraId="0C87AC59">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85535" cy="2914015"/>
            <wp:effectExtent l="0" t="0" r="571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9"/>
                    <a:stretch>
                      <a:fillRect/>
                    </a:stretch>
                  </pic:blipFill>
                  <pic:spPr>
                    <a:xfrm>
                      <a:off x="0" y="0"/>
                      <a:ext cx="6185535" cy="2914015"/>
                    </a:xfrm>
                    <a:prstGeom prst="rect">
                      <a:avLst/>
                    </a:prstGeom>
                    <a:noFill/>
                    <a:ln>
                      <a:noFill/>
                    </a:ln>
                  </pic:spPr>
                </pic:pic>
              </a:graphicData>
            </a:graphic>
          </wp:inline>
        </w:drawing>
      </w:r>
    </w:p>
    <w:p w14:paraId="2418B961">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209030" cy="2930525"/>
            <wp:effectExtent l="0" t="0" r="127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0"/>
                    <a:stretch>
                      <a:fillRect/>
                    </a:stretch>
                  </pic:blipFill>
                  <pic:spPr>
                    <a:xfrm>
                      <a:off x="0" y="0"/>
                      <a:ext cx="6209030" cy="2930525"/>
                    </a:xfrm>
                    <a:prstGeom prst="rect">
                      <a:avLst/>
                    </a:prstGeom>
                    <a:noFill/>
                    <a:ln>
                      <a:noFill/>
                    </a:ln>
                  </pic:spPr>
                </pic:pic>
              </a:graphicData>
            </a:graphic>
          </wp:inline>
        </w:drawing>
      </w:r>
    </w:p>
    <w:p w14:paraId="0E435E82">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76645" cy="4217035"/>
            <wp:effectExtent l="0" t="0" r="14605" b="1206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1"/>
                    <a:stretch>
                      <a:fillRect/>
                    </a:stretch>
                  </pic:blipFill>
                  <pic:spPr>
                    <a:xfrm>
                      <a:off x="0" y="0"/>
                      <a:ext cx="6176645" cy="4217035"/>
                    </a:xfrm>
                    <a:prstGeom prst="rect">
                      <a:avLst/>
                    </a:prstGeom>
                    <a:noFill/>
                    <a:ln>
                      <a:noFill/>
                    </a:ln>
                  </pic:spPr>
                </pic:pic>
              </a:graphicData>
            </a:graphic>
          </wp:inline>
        </w:drawing>
      </w:r>
    </w:p>
    <w:p w14:paraId="5BE35834">
      <w:pP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分配教师阅卷题目，点击题目下面的</w:t>
      </w:r>
      <w:r>
        <w:rPr>
          <w:rFonts w:hint="eastAsia" w:ascii="Times New Roman" w:hAnsi="Times New Roman" w:eastAsia="宋体" w:cs="Times New Roman"/>
          <w:color w:val="FF0000"/>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，如果题目下面显示√，就表示给该教师设置该题目的阅卷</w:t>
      </w:r>
    </w:p>
    <w:p w14:paraId="7F124577">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83630" cy="2943225"/>
            <wp:effectExtent l="0" t="0" r="762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2"/>
                    <a:stretch>
                      <a:fillRect/>
                    </a:stretch>
                  </pic:blipFill>
                  <pic:spPr>
                    <a:xfrm>
                      <a:off x="0" y="0"/>
                      <a:ext cx="6183630" cy="2943225"/>
                    </a:xfrm>
                    <a:prstGeom prst="rect">
                      <a:avLst/>
                    </a:prstGeom>
                    <a:noFill/>
                    <a:ln>
                      <a:noFill/>
                    </a:ln>
                  </pic:spPr>
                </pic:pic>
              </a:graphicData>
            </a:graphic>
          </wp:inline>
        </w:drawing>
      </w:r>
    </w:p>
    <w:p w14:paraId="401501BD">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96330" cy="2949575"/>
            <wp:effectExtent l="0" t="0" r="1397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3"/>
                    <a:stretch>
                      <a:fillRect/>
                    </a:stretch>
                  </pic:blipFill>
                  <pic:spPr>
                    <a:xfrm>
                      <a:off x="0" y="0"/>
                      <a:ext cx="6196330" cy="2949575"/>
                    </a:xfrm>
                    <a:prstGeom prst="rect">
                      <a:avLst/>
                    </a:prstGeom>
                    <a:noFill/>
                    <a:ln>
                      <a:noFill/>
                    </a:ln>
                  </pic:spPr>
                </pic:pic>
              </a:graphicData>
            </a:graphic>
          </wp:inline>
        </w:drawing>
      </w:r>
    </w:p>
    <w:p w14:paraId="172720CE">
      <w:pP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分配学生给阅卷老师，点击安排按钮，根据实际情况选择学生，请向右的箭头分配学生，双向右箭头就是把左边的学生全部分配，分配好后点击保存按钮，管理分配学生页面，在已安排就可以看到要阅卷学生数</w:t>
      </w:r>
    </w:p>
    <w:p w14:paraId="2FF63594">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74740" cy="2933065"/>
            <wp:effectExtent l="0" t="0" r="1651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4"/>
                    <a:stretch>
                      <a:fillRect/>
                    </a:stretch>
                  </pic:blipFill>
                  <pic:spPr>
                    <a:xfrm>
                      <a:off x="0" y="0"/>
                      <a:ext cx="6174740" cy="2933065"/>
                    </a:xfrm>
                    <a:prstGeom prst="rect">
                      <a:avLst/>
                    </a:prstGeom>
                    <a:noFill/>
                    <a:ln>
                      <a:noFill/>
                    </a:ln>
                  </pic:spPr>
                </pic:pic>
              </a:graphicData>
            </a:graphic>
          </wp:inline>
        </w:drawing>
      </w:r>
    </w:p>
    <w:p w14:paraId="1C4CA47D">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6174105" cy="2938145"/>
            <wp:effectExtent l="0" t="0" r="17145" b="146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5"/>
                    <a:stretch>
                      <a:fillRect/>
                    </a:stretch>
                  </pic:blipFill>
                  <pic:spPr>
                    <a:xfrm>
                      <a:off x="0" y="0"/>
                      <a:ext cx="6174105" cy="2938145"/>
                    </a:xfrm>
                    <a:prstGeom prst="rect">
                      <a:avLst/>
                    </a:prstGeom>
                    <a:noFill/>
                    <a:ln>
                      <a:noFill/>
                    </a:ln>
                  </pic:spPr>
                </pic:pic>
              </a:graphicData>
            </a:graphic>
          </wp:inline>
        </w:drawing>
      </w:r>
    </w:p>
    <w:p w14:paraId="0166C2FE">
      <w:pPr>
        <w:pStyle w:val="4"/>
        <w:bidi w:val="0"/>
        <w:rPr>
          <w:rFonts w:hint="default"/>
          <w:lang w:val="en-US" w:eastAsia="zh-CN"/>
        </w:rPr>
      </w:pPr>
      <w:bookmarkStart w:id="46" w:name="_Toc29756"/>
      <w:r>
        <w:rPr>
          <w:rFonts w:hint="eastAsia"/>
          <w:lang w:val="en-US" w:eastAsia="zh-CN"/>
        </w:rPr>
        <w:t>阅卷进度</w:t>
      </w:r>
      <w:bookmarkEnd w:id="46"/>
    </w:p>
    <w:p w14:paraId="7956F7DE">
      <w:pP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位置：个人事务》阅卷管理》阅卷进度；组卷老师可在系统按试卷题目按阅卷老师跟踪阅卷进度</w:t>
      </w:r>
    </w:p>
    <w:p w14:paraId="0EC43467">
      <w:pPr>
        <w:rPr>
          <w:rFonts w:hint="default"/>
          <w:lang w:val="en-US" w:eastAsia="zh-CN"/>
        </w:rPr>
      </w:pPr>
      <w:r>
        <w:drawing>
          <wp:inline distT="0" distB="0" distL="114300" distR="114300">
            <wp:extent cx="6181090" cy="2933065"/>
            <wp:effectExtent l="0" t="0" r="10160" b="635"/>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86"/>
                    <a:stretch>
                      <a:fillRect/>
                    </a:stretch>
                  </pic:blipFill>
                  <pic:spPr>
                    <a:xfrm>
                      <a:off x="0" y="0"/>
                      <a:ext cx="6181090" cy="2933065"/>
                    </a:xfrm>
                    <a:prstGeom prst="rect">
                      <a:avLst/>
                    </a:prstGeom>
                    <a:noFill/>
                    <a:ln>
                      <a:noFill/>
                    </a:ln>
                  </pic:spPr>
                </pic:pic>
              </a:graphicData>
            </a:graphic>
          </wp:inline>
        </w:drawing>
      </w:r>
    </w:p>
    <w:p w14:paraId="35ACD2AD">
      <w:pPr>
        <w:pStyle w:val="4"/>
        <w:bidi w:val="0"/>
        <w:rPr>
          <w:rFonts w:hint="eastAsia"/>
          <w:lang w:val="en-US" w:eastAsia="zh-CN"/>
        </w:rPr>
      </w:pPr>
      <w:bookmarkStart w:id="47" w:name="_Toc25113"/>
      <w:r>
        <w:rPr>
          <w:rFonts w:hint="eastAsia"/>
          <w:lang w:val="en-US" w:eastAsia="zh-CN"/>
        </w:rPr>
        <w:t>阅卷结果</w:t>
      </w:r>
      <w:bookmarkEnd w:id="47"/>
    </w:p>
    <w:p w14:paraId="62504631">
      <w:pP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位置：个人事务》阅卷管理》阅卷结果；组卷老师查看阅卷结果</w:t>
      </w:r>
    </w:p>
    <w:p w14:paraId="1F80CF0D">
      <w:pPr>
        <w:rPr>
          <w:rFonts w:hint="eastAsia" w:ascii="黑体" w:hAnsi="黑体" w:eastAsia="黑体" w:cs="黑体"/>
          <w:sz w:val="32"/>
          <w:szCs w:val="32"/>
        </w:rPr>
      </w:pPr>
      <w:r>
        <w:drawing>
          <wp:inline distT="0" distB="0" distL="114300" distR="114300">
            <wp:extent cx="6181090" cy="2933065"/>
            <wp:effectExtent l="0" t="0" r="10160" b="635"/>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87"/>
                    <a:stretch>
                      <a:fillRect/>
                    </a:stretch>
                  </pic:blipFill>
                  <pic:spPr>
                    <a:xfrm>
                      <a:off x="0" y="0"/>
                      <a:ext cx="6181090" cy="2933065"/>
                    </a:xfrm>
                    <a:prstGeom prst="rect">
                      <a:avLst/>
                    </a:prstGeom>
                    <a:noFill/>
                    <a:ln>
                      <a:noFill/>
                    </a:ln>
                  </pic:spPr>
                </pic:pic>
              </a:graphicData>
            </a:graphic>
          </wp:inline>
        </w:drawing>
      </w:r>
    </w:p>
    <w:p w14:paraId="636E1922">
      <w:pPr>
        <w:pStyle w:val="4"/>
        <w:bidi w:val="0"/>
        <w:rPr>
          <w:rFonts w:hint="eastAsia"/>
          <w:lang w:val="en-US" w:eastAsia="zh-CN"/>
        </w:rPr>
      </w:pPr>
      <w:bookmarkStart w:id="48" w:name="_Toc31010"/>
      <w:r>
        <w:rPr>
          <w:rFonts w:hint="eastAsia"/>
          <w:lang w:val="en-US" w:eastAsia="zh-CN"/>
        </w:rPr>
        <w:t>成绩录入</w:t>
      </w:r>
      <w:bookmarkEnd w:id="48"/>
    </w:p>
    <w:p w14:paraId="49708F2F">
      <w:pPr>
        <w:rPr>
          <w:rFonts w:hint="eastAsia"/>
          <w:highlight w:val="yellow"/>
          <w:lang w:val="en-US" w:eastAsia="zh-CN"/>
        </w:rPr>
      </w:pPr>
      <w:r>
        <w:rPr>
          <w:rFonts w:hint="eastAsia"/>
          <w:lang w:val="en-US" w:eastAsia="zh-CN"/>
        </w:rPr>
        <w:t xml:space="preserve"> </w:t>
      </w:r>
      <w:r>
        <w:rPr>
          <w:rFonts w:hint="eastAsia" w:ascii="Times New Roman" w:hAnsi="Times New Roman" w:eastAsia="宋体" w:cs="Times New Roman"/>
          <w:kern w:val="2"/>
          <w:sz w:val="24"/>
          <w:szCs w:val="24"/>
          <w:highlight w:val="none"/>
          <w:lang w:val="en-US" w:eastAsia="zh-CN" w:bidi="ar-SA"/>
        </w:rPr>
        <w:t>成绩录入前提条件是</w:t>
      </w:r>
      <w:r>
        <w:rPr>
          <w:rFonts w:hint="eastAsia" w:ascii="Times New Roman" w:hAnsi="Times New Roman" w:eastAsia="宋体" w:cs="Times New Roman"/>
          <w:color w:val="FF0000"/>
          <w:kern w:val="2"/>
          <w:sz w:val="24"/>
          <w:szCs w:val="24"/>
          <w:highlight w:val="none"/>
          <w:lang w:val="en-US" w:eastAsia="zh-CN" w:bidi="ar-SA"/>
        </w:rPr>
        <w:t>必须所有老师的阅卷结果都要最终提交后才能获取到</w:t>
      </w:r>
      <w:r>
        <w:rPr>
          <w:rFonts w:hint="eastAsia" w:ascii="Times New Roman" w:hAnsi="Times New Roman" w:eastAsia="宋体" w:cs="Times New Roman"/>
          <w:kern w:val="2"/>
          <w:sz w:val="24"/>
          <w:szCs w:val="24"/>
          <w:highlight w:val="none"/>
          <w:lang w:val="en-US" w:eastAsia="zh-CN" w:bidi="ar-SA"/>
        </w:rPr>
        <w:t>。组卷老师可以在 个人事务》阅卷管理》阅卷安排查看。</w:t>
      </w:r>
    </w:p>
    <w:p w14:paraId="73C57358">
      <w:r>
        <w:drawing>
          <wp:inline distT="0" distB="0" distL="114300" distR="114300">
            <wp:extent cx="6181090" cy="2932430"/>
            <wp:effectExtent l="0" t="0" r="10160" b="1270"/>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88"/>
                    <a:stretch>
                      <a:fillRect/>
                    </a:stretch>
                  </pic:blipFill>
                  <pic:spPr>
                    <a:xfrm>
                      <a:off x="0" y="0"/>
                      <a:ext cx="6181090" cy="2932430"/>
                    </a:xfrm>
                    <a:prstGeom prst="rect">
                      <a:avLst/>
                    </a:prstGeom>
                    <a:noFill/>
                    <a:ln>
                      <a:noFill/>
                    </a:ln>
                  </pic:spPr>
                </pic:pic>
              </a:graphicData>
            </a:graphic>
          </wp:inline>
        </w:drawing>
      </w:r>
    </w:p>
    <w:p w14:paraId="73B61207">
      <w:pP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全部提交后，成绩录入老师可在成绩录入界面，点击“阅卷获取”，选择试卷并将成绩对应到相关成绩项目即可完成录入</w:t>
      </w:r>
    </w:p>
    <w:p w14:paraId="308D9DAE">
      <w:pPr>
        <w:rPr>
          <w:rFonts w:hint="default"/>
          <w:lang w:val="en-US" w:eastAsia="zh-CN"/>
        </w:rPr>
      </w:pPr>
      <w:r>
        <w:drawing>
          <wp:inline distT="0" distB="0" distL="114300" distR="114300">
            <wp:extent cx="6187440" cy="2978785"/>
            <wp:effectExtent l="0" t="0" r="3810" b="12065"/>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89"/>
                    <a:stretch>
                      <a:fillRect/>
                    </a:stretch>
                  </pic:blipFill>
                  <pic:spPr>
                    <a:xfrm>
                      <a:off x="0" y="0"/>
                      <a:ext cx="6187440" cy="2978785"/>
                    </a:xfrm>
                    <a:prstGeom prst="rect">
                      <a:avLst/>
                    </a:prstGeom>
                    <a:noFill/>
                    <a:ln>
                      <a:noFill/>
                    </a:ln>
                  </pic:spPr>
                </pic:pic>
              </a:graphicData>
            </a:graphic>
          </wp:inline>
        </w:drawing>
      </w:r>
    </w:p>
    <w:p w14:paraId="579F7CC0">
      <w:pPr>
        <w:rPr>
          <w:rFonts w:hint="eastAsia"/>
          <w:lang w:val="en-US" w:eastAsia="zh-CN"/>
        </w:rPr>
      </w:pPr>
    </w:p>
    <w:p w14:paraId="7A4FABFE">
      <w:pPr>
        <w:rPr>
          <w:rFonts w:hint="eastAsia"/>
          <w:lang w:val="en-US" w:eastAsia="zh-CN"/>
        </w:rPr>
      </w:pPr>
    </w:p>
    <w:p w14:paraId="3AF899F4">
      <w:pPr>
        <w:rPr>
          <w:rFonts w:hint="eastAsia"/>
          <w:lang w:val="en-US" w:eastAsia="zh-CN"/>
        </w:rPr>
      </w:pPr>
    </w:p>
    <w:p w14:paraId="02CCBA86">
      <w:pPr>
        <w:rPr>
          <w:rFonts w:hint="eastAsia"/>
          <w:lang w:val="en-US" w:eastAsia="zh-CN"/>
        </w:rPr>
      </w:pPr>
    </w:p>
    <w:p w14:paraId="4B690194">
      <w:pPr>
        <w:rPr>
          <w:rFonts w:hint="eastAsia"/>
          <w:lang w:val="en-US" w:eastAsia="zh-CN"/>
        </w:rPr>
      </w:pPr>
    </w:p>
    <w:p w14:paraId="19330357">
      <w:pPr>
        <w:rPr>
          <w:rFonts w:hint="default" w:ascii="Times New Roman" w:hAnsi="Times New Roman" w:eastAsia="宋体" w:cs="Times New Roman"/>
          <w:kern w:val="2"/>
          <w:sz w:val="24"/>
          <w:szCs w:val="24"/>
          <w:lang w:val="en-US" w:eastAsia="zh-CN" w:bidi="ar-SA"/>
        </w:rPr>
      </w:pPr>
    </w:p>
    <w:p w14:paraId="4E654EE1">
      <w:pPr>
        <w:rPr>
          <w:rFonts w:hint="default" w:ascii="Times New Roman" w:hAnsi="Times New Roman" w:eastAsia="宋体" w:cs="Times New Roman"/>
          <w:kern w:val="2"/>
          <w:sz w:val="24"/>
          <w:szCs w:val="24"/>
          <w:lang w:val="en-US" w:eastAsia="zh-CN" w:bidi="ar-SA"/>
        </w:rPr>
      </w:pPr>
    </w:p>
    <w:sectPr>
      <w:footerReference r:id="rId7" w:type="first"/>
      <w:pgSz w:w="11906" w:h="16838"/>
      <w:pgMar w:top="1440" w:right="1080" w:bottom="1440" w:left="1080" w:header="851" w:footer="992" w:gutter="0"/>
      <w:pgNumType w:start="1"/>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3495964"/>
      <w:docPartObj>
        <w:docPartGallery w:val="autotext"/>
      </w:docPartObj>
    </w:sdtPr>
    <w:sdtContent>
      <w:sdt>
        <w:sdtPr>
          <w:id w:val="-1705238520"/>
          <w:docPartObj>
            <w:docPartGallery w:val="autotext"/>
          </w:docPartObj>
        </w:sdtPr>
        <w:sdtContent>
          <w:p w14:paraId="44C7D6EC">
            <w:pPr>
              <w:pStyle w:val="22"/>
              <w:ind w:left="3920"/>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190</w:t>
            </w:r>
            <w:r>
              <w:rPr>
                <w:b/>
                <w:bCs/>
                <w:sz w:val="24"/>
                <w:szCs w:val="24"/>
              </w:rPr>
              <w:fldChar w:fldCharType="end"/>
            </w:r>
            <w:r>
              <w:rPr>
                <w:lang w:val="zh-CN"/>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6915074"/>
      <w:docPartObj>
        <w:docPartGallery w:val="autotext"/>
      </w:docPartObj>
    </w:sdtPr>
    <w:sdtContent>
      <w:p w14:paraId="166DB20B">
        <w:pPr>
          <w:pStyle w:val="22"/>
          <w:ind w:left="3920"/>
        </w:pPr>
        <w:r>
          <w:fldChar w:fldCharType="begin"/>
        </w:r>
        <w:r>
          <w:instrText xml:space="preserve">PAGE   \* MERGEFORMAT</w:instrText>
        </w:r>
        <w:r>
          <w:fldChar w:fldCharType="separate"/>
        </w:r>
        <w:r>
          <w:rPr>
            <w:lang w:val="zh-CN"/>
          </w:rPr>
          <w:t>I</w:t>
        </w:r>
        <w:r>
          <w:fldChar w:fldCharType="end"/>
        </w:r>
      </w:p>
    </w:sdtContent>
  </w:sdt>
  <w:p w14:paraId="09540C51">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857085"/>
      <w:docPartObj>
        <w:docPartGallery w:val="autotext"/>
      </w:docPartObj>
    </w:sdtPr>
    <w:sdtContent>
      <w:sdt>
        <w:sdtPr>
          <w:id w:val="1728636285"/>
          <w:docPartObj>
            <w:docPartGallery w:val="autotext"/>
          </w:docPartObj>
        </w:sdtPr>
        <w:sdtContent>
          <w:p w14:paraId="408EBD76">
            <w:pPr>
              <w:pStyle w:val="22"/>
              <w:ind w:left="3920"/>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w:t>
            </w:r>
          </w:p>
        </w:sdtContent>
      </w:sdt>
    </w:sdtContent>
  </w:sdt>
  <w:p w14:paraId="19F75543">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EBFF3">
    <w:pPr>
      <w:pStyle w:val="23"/>
      <w:jc w:val="left"/>
    </w:pPr>
    <w:r>
      <w:drawing>
        <wp:inline distT="0" distB="0" distL="0" distR="0">
          <wp:extent cx="1028700" cy="294005"/>
          <wp:effectExtent l="0" t="0" r="0" b="0"/>
          <wp:docPr id="2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236" cy="297646"/>
                  </a:xfrm>
                  <a:prstGeom prst="rect">
                    <a:avLst/>
                  </a:prstGeom>
                </pic:spPr>
              </pic:pic>
            </a:graphicData>
          </a:graphic>
        </wp:inline>
      </w:drawing>
    </w:r>
    <w:r>
      <w:rPr>
        <w:rFonts w:hint="eastAsia"/>
      </w:rPr>
      <w:t xml:space="preserve"> </w:t>
    </w:r>
    <w:r>
      <w:t xml:space="preserve">                                                                     </w:t>
    </w:r>
    <w:r>
      <w:rPr>
        <w:rFonts w:hint="eastAsia"/>
        <w:lang w:val="en-US" w:eastAsia="zh-CN"/>
      </w:rPr>
      <w:t>智慧考试系统</w:t>
    </w:r>
    <w:r>
      <w:rPr>
        <w:rFonts w:hint="eastAsia"/>
      </w:rPr>
      <w:t>解决方案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391BE">
    <w:pPr>
      <w:pStyle w:val="23"/>
      <w:jc w:val="left"/>
      <w:rPr>
        <w:rFonts w:hint="default" w:eastAsia="楷体"/>
        <w:highlight w:val="yellow"/>
        <w:lang w:val="en-US" w:eastAsia="zh-CN"/>
      </w:rPr>
    </w:pPr>
    <w:r>
      <w:drawing>
        <wp:inline distT="0" distB="0" distL="0" distR="0">
          <wp:extent cx="844550" cy="241300"/>
          <wp:effectExtent l="0" t="0" r="0" b="6350"/>
          <wp:docPr id="2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9348" cy="245887"/>
                  </a:xfrm>
                  <a:prstGeom prst="rect">
                    <a:avLst/>
                  </a:prstGeom>
                </pic:spPr>
              </pic:pic>
            </a:graphicData>
          </a:graphic>
        </wp:inline>
      </w:drawing>
    </w:r>
    <w:r>
      <w:rPr>
        <w:rFonts w:hint="eastAsia"/>
      </w:rPr>
      <w:t xml:space="preserve"> </w:t>
    </w:r>
    <w:r>
      <w:t xml:space="preserve">                                                                   </w:t>
    </w:r>
    <w:r>
      <w:rPr>
        <w:rFonts w:hint="eastAsia"/>
        <w:lang w:val="en-US" w:eastAsia="zh-CN"/>
      </w:rPr>
      <w:t>智慧考试系统操作手册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087BA3"/>
    <w:multiLevelType w:val="multilevel"/>
    <w:tmpl w:val="9E087BA3"/>
    <w:lvl w:ilvl="0" w:tentative="0">
      <w:start w:val="1"/>
      <w:numFmt w:val="decimal"/>
      <w:pStyle w:val="2"/>
      <w:lvlText w:val="第%1章"/>
      <w:lvlJc w:val="left"/>
      <w:pPr>
        <w:ind w:left="420" w:hanging="420"/>
      </w:pPr>
      <w:rPr>
        <w:rFonts w:hint="eastAsia"/>
      </w:rPr>
    </w:lvl>
    <w:lvl w:ilvl="1" w:tentative="0">
      <w:start w:val="1"/>
      <w:numFmt w:val="decimal"/>
      <w:pStyle w:val="3"/>
      <w:suff w:val="space"/>
      <w:lvlText w:val="%1.%2"/>
      <w:lvlJc w:val="left"/>
      <w:pPr>
        <w:ind w:left="576" w:hanging="576"/>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1">
    <w:nsid w:val="3DB91CA5"/>
    <w:multiLevelType w:val="multilevel"/>
    <w:tmpl w:val="3DB91CA5"/>
    <w:lvl w:ilvl="0" w:tentative="0">
      <w:start w:val="1"/>
      <w:numFmt w:val="bullet"/>
      <w:pStyle w:val="5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4MTZjNTMxNmNjNjMyNTk5OTYwMmYyODI0MzRhMzkifQ=="/>
  </w:docVars>
  <w:rsids>
    <w:rsidRoot w:val="225773C5"/>
    <w:rsid w:val="00000212"/>
    <w:rsid w:val="00001A0E"/>
    <w:rsid w:val="000032C8"/>
    <w:rsid w:val="000036E4"/>
    <w:rsid w:val="00003D65"/>
    <w:rsid w:val="0000642C"/>
    <w:rsid w:val="00006857"/>
    <w:rsid w:val="0001200D"/>
    <w:rsid w:val="00012274"/>
    <w:rsid w:val="00012EBF"/>
    <w:rsid w:val="00012EC6"/>
    <w:rsid w:val="000133AF"/>
    <w:rsid w:val="000159B9"/>
    <w:rsid w:val="00016646"/>
    <w:rsid w:val="00016D42"/>
    <w:rsid w:val="000177C3"/>
    <w:rsid w:val="00017CF3"/>
    <w:rsid w:val="00017F02"/>
    <w:rsid w:val="000242F0"/>
    <w:rsid w:val="0002533C"/>
    <w:rsid w:val="000257B6"/>
    <w:rsid w:val="00025D07"/>
    <w:rsid w:val="00027D4B"/>
    <w:rsid w:val="000300F7"/>
    <w:rsid w:val="00030A83"/>
    <w:rsid w:val="00031499"/>
    <w:rsid w:val="00031C67"/>
    <w:rsid w:val="000322C8"/>
    <w:rsid w:val="00033860"/>
    <w:rsid w:val="0003473D"/>
    <w:rsid w:val="00037A3F"/>
    <w:rsid w:val="0004038B"/>
    <w:rsid w:val="0004066C"/>
    <w:rsid w:val="00042A3B"/>
    <w:rsid w:val="00042CF2"/>
    <w:rsid w:val="00045A68"/>
    <w:rsid w:val="00046284"/>
    <w:rsid w:val="00046342"/>
    <w:rsid w:val="00046D2B"/>
    <w:rsid w:val="00047550"/>
    <w:rsid w:val="000526C0"/>
    <w:rsid w:val="000531BF"/>
    <w:rsid w:val="0005501D"/>
    <w:rsid w:val="00056061"/>
    <w:rsid w:val="00056CB0"/>
    <w:rsid w:val="000618FE"/>
    <w:rsid w:val="00061E4E"/>
    <w:rsid w:val="000629A8"/>
    <w:rsid w:val="00062ED1"/>
    <w:rsid w:val="00063CB3"/>
    <w:rsid w:val="000645E2"/>
    <w:rsid w:val="00064656"/>
    <w:rsid w:val="00065D0B"/>
    <w:rsid w:val="00066351"/>
    <w:rsid w:val="00071048"/>
    <w:rsid w:val="000726E1"/>
    <w:rsid w:val="00073EE2"/>
    <w:rsid w:val="00074627"/>
    <w:rsid w:val="000760BB"/>
    <w:rsid w:val="00077DDD"/>
    <w:rsid w:val="000842B4"/>
    <w:rsid w:val="0008664D"/>
    <w:rsid w:val="00086C68"/>
    <w:rsid w:val="00087411"/>
    <w:rsid w:val="000879B7"/>
    <w:rsid w:val="0009001D"/>
    <w:rsid w:val="00090484"/>
    <w:rsid w:val="000908E1"/>
    <w:rsid w:val="00090B84"/>
    <w:rsid w:val="00090F3E"/>
    <w:rsid w:val="00093085"/>
    <w:rsid w:val="0009573B"/>
    <w:rsid w:val="000957C4"/>
    <w:rsid w:val="00097B79"/>
    <w:rsid w:val="000A126D"/>
    <w:rsid w:val="000A233F"/>
    <w:rsid w:val="000A2350"/>
    <w:rsid w:val="000A3832"/>
    <w:rsid w:val="000A3C73"/>
    <w:rsid w:val="000A4444"/>
    <w:rsid w:val="000A5958"/>
    <w:rsid w:val="000A7674"/>
    <w:rsid w:val="000B22B0"/>
    <w:rsid w:val="000C05A1"/>
    <w:rsid w:val="000C77F5"/>
    <w:rsid w:val="000C7A12"/>
    <w:rsid w:val="000D1B57"/>
    <w:rsid w:val="000D2036"/>
    <w:rsid w:val="000D3BC1"/>
    <w:rsid w:val="000D52E9"/>
    <w:rsid w:val="000D57EF"/>
    <w:rsid w:val="000D58CA"/>
    <w:rsid w:val="000D688A"/>
    <w:rsid w:val="000E0981"/>
    <w:rsid w:val="000E0B28"/>
    <w:rsid w:val="000E38A0"/>
    <w:rsid w:val="000E4330"/>
    <w:rsid w:val="000E5474"/>
    <w:rsid w:val="000E6FF4"/>
    <w:rsid w:val="000E7FF7"/>
    <w:rsid w:val="000F1663"/>
    <w:rsid w:val="000F414C"/>
    <w:rsid w:val="000F6300"/>
    <w:rsid w:val="000F6517"/>
    <w:rsid w:val="000F65C0"/>
    <w:rsid w:val="0010388F"/>
    <w:rsid w:val="001051AD"/>
    <w:rsid w:val="00105296"/>
    <w:rsid w:val="00110BBF"/>
    <w:rsid w:val="001111A3"/>
    <w:rsid w:val="00112600"/>
    <w:rsid w:val="00114819"/>
    <w:rsid w:val="00115ECA"/>
    <w:rsid w:val="0011710C"/>
    <w:rsid w:val="001247C2"/>
    <w:rsid w:val="001255B6"/>
    <w:rsid w:val="00127BC5"/>
    <w:rsid w:val="00131F67"/>
    <w:rsid w:val="00132883"/>
    <w:rsid w:val="00132ED3"/>
    <w:rsid w:val="00133B37"/>
    <w:rsid w:val="00133F18"/>
    <w:rsid w:val="00134F3B"/>
    <w:rsid w:val="001419F7"/>
    <w:rsid w:val="001422BA"/>
    <w:rsid w:val="001430F7"/>
    <w:rsid w:val="00144CBE"/>
    <w:rsid w:val="00145370"/>
    <w:rsid w:val="001517AC"/>
    <w:rsid w:val="001541B0"/>
    <w:rsid w:val="00154A09"/>
    <w:rsid w:val="00155278"/>
    <w:rsid w:val="00155B62"/>
    <w:rsid w:val="0016230B"/>
    <w:rsid w:val="00162CBF"/>
    <w:rsid w:val="00164192"/>
    <w:rsid w:val="001666BD"/>
    <w:rsid w:val="00167135"/>
    <w:rsid w:val="00167B18"/>
    <w:rsid w:val="001707C5"/>
    <w:rsid w:val="0017153E"/>
    <w:rsid w:val="00171B5B"/>
    <w:rsid w:val="001720EB"/>
    <w:rsid w:val="001729F9"/>
    <w:rsid w:val="0017342E"/>
    <w:rsid w:val="00175CB1"/>
    <w:rsid w:val="00176754"/>
    <w:rsid w:val="00176886"/>
    <w:rsid w:val="001776A1"/>
    <w:rsid w:val="00177FAA"/>
    <w:rsid w:val="00180B12"/>
    <w:rsid w:val="0018211E"/>
    <w:rsid w:val="00182854"/>
    <w:rsid w:val="00182FE3"/>
    <w:rsid w:val="00183D75"/>
    <w:rsid w:val="00185141"/>
    <w:rsid w:val="0018598C"/>
    <w:rsid w:val="00195091"/>
    <w:rsid w:val="0019692B"/>
    <w:rsid w:val="00197361"/>
    <w:rsid w:val="001A5591"/>
    <w:rsid w:val="001A594B"/>
    <w:rsid w:val="001A65D8"/>
    <w:rsid w:val="001A6ECA"/>
    <w:rsid w:val="001B14AD"/>
    <w:rsid w:val="001B2E91"/>
    <w:rsid w:val="001B400B"/>
    <w:rsid w:val="001B4154"/>
    <w:rsid w:val="001B5143"/>
    <w:rsid w:val="001B519A"/>
    <w:rsid w:val="001B5236"/>
    <w:rsid w:val="001B5935"/>
    <w:rsid w:val="001B6C58"/>
    <w:rsid w:val="001B7054"/>
    <w:rsid w:val="001B7827"/>
    <w:rsid w:val="001B7FAC"/>
    <w:rsid w:val="001C5E63"/>
    <w:rsid w:val="001C7006"/>
    <w:rsid w:val="001D10F1"/>
    <w:rsid w:val="001D1BDF"/>
    <w:rsid w:val="001D3DA5"/>
    <w:rsid w:val="001D433A"/>
    <w:rsid w:val="001D44D0"/>
    <w:rsid w:val="001D5DFB"/>
    <w:rsid w:val="001D655C"/>
    <w:rsid w:val="001E3CEC"/>
    <w:rsid w:val="001E6C38"/>
    <w:rsid w:val="001F0469"/>
    <w:rsid w:val="001F33AE"/>
    <w:rsid w:val="001F3C37"/>
    <w:rsid w:val="001F7432"/>
    <w:rsid w:val="001F7596"/>
    <w:rsid w:val="001F7827"/>
    <w:rsid w:val="002018CE"/>
    <w:rsid w:val="002024CD"/>
    <w:rsid w:val="00203285"/>
    <w:rsid w:val="002043FA"/>
    <w:rsid w:val="00204C8E"/>
    <w:rsid w:val="00206CA5"/>
    <w:rsid w:val="002105E0"/>
    <w:rsid w:val="002108A1"/>
    <w:rsid w:val="00211D00"/>
    <w:rsid w:val="00211F69"/>
    <w:rsid w:val="00211FF8"/>
    <w:rsid w:val="002138B1"/>
    <w:rsid w:val="00214E72"/>
    <w:rsid w:val="00214FB3"/>
    <w:rsid w:val="0021634E"/>
    <w:rsid w:val="00216FD9"/>
    <w:rsid w:val="002171AE"/>
    <w:rsid w:val="00217511"/>
    <w:rsid w:val="002175D9"/>
    <w:rsid w:val="00220E66"/>
    <w:rsid w:val="00221F57"/>
    <w:rsid w:val="002225D8"/>
    <w:rsid w:val="0022454E"/>
    <w:rsid w:val="002254A0"/>
    <w:rsid w:val="00225E96"/>
    <w:rsid w:val="00226147"/>
    <w:rsid w:val="0022641D"/>
    <w:rsid w:val="00226946"/>
    <w:rsid w:val="00226A82"/>
    <w:rsid w:val="00230BEA"/>
    <w:rsid w:val="00232399"/>
    <w:rsid w:val="0023579F"/>
    <w:rsid w:val="002368D3"/>
    <w:rsid w:val="002379DC"/>
    <w:rsid w:val="00237B03"/>
    <w:rsid w:val="00242B0A"/>
    <w:rsid w:val="00244835"/>
    <w:rsid w:val="00245AC1"/>
    <w:rsid w:val="0024665C"/>
    <w:rsid w:val="00246D63"/>
    <w:rsid w:val="00247063"/>
    <w:rsid w:val="002473CF"/>
    <w:rsid w:val="0024745D"/>
    <w:rsid w:val="00247B40"/>
    <w:rsid w:val="00250A03"/>
    <w:rsid w:val="00250C52"/>
    <w:rsid w:val="00251ABC"/>
    <w:rsid w:val="002529E3"/>
    <w:rsid w:val="0025594D"/>
    <w:rsid w:val="002566F4"/>
    <w:rsid w:val="00257110"/>
    <w:rsid w:val="002575D7"/>
    <w:rsid w:val="00260548"/>
    <w:rsid w:val="00262792"/>
    <w:rsid w:val="00263730"/>
    <w:rsid w:val="00265857"/>
    <w:rsid w:val="00265FB6"/>
    <w:rsid w:val="002661EE"/>
    <w:rsid w:val="0026620F"/>
    <w:rsid w:val="0027027B"/>
    <w:rsid w:val="00270703"/>
    <w:rsid w:val="00271543"/>
    <w:rsid w:val="00271591"/>
    <w:rsid w:val="00273E80"/>
    <w:rsid w:val="00274842"/>
    <w:rsid w:val="00275C40"/>
    <w:rsid w:val="002761BF"/>
    <w:rsid w:val="002776B3"/>
    <w:rsid w:val="00280726"/>
    <w:rsid w:val="00281A2E"/>
    <w:rsid w:val="00282800"/>
    <w:rsid w:val="00283450"/>
    <w:rsid w:val="00284478"/>
    <w:rsid w:val="00284DB2"/>
    <w:rsid w:val="002862EF"/>
    <w:rsid w:val="002911AD"/>
    <w:rsid w:val="00294BA6"/>
    <w:rsid w:val="00295357"/>
    <w:rsid w:val="00297AAC"/>
    <w:rsid w:val="002A5DE1"/>
    <w:rsid w:val="002A6AB4"/>
    <w:rsid w:val="002B06AC"/>
    <w:rsid w:val="002B0E3D"/>
    <w:rsid w:val="002B174F"/>
    <w:rsid w:val="002B2F55"/>
    <w:rsid w:val="002B32DA"/>
    <w:rsid w:val="002B4EC9"/>
    <w:rsid w:val="002B64E8"/>
    <w:rsid w:val="002B752B"/>
    <w:rsid w:val="002C18E4"/>
    <w:rsid w:val="002C1CD3"/>
    <w:rsid w:val="002C1F1D"/>
    <w:rsid w:val="002C27B2"/>
    <w:rsid w:val="002C34D8"/>
    <w:rsid w:val="002C4E1B"/>
    <w:rsid w:val="002C51D1"/>
    <w:rsid w:val="002C5CED"/>
    <w:rsid w:val="002C69C6"/>
    <w:rsid w:val="002D5B4E"/>
    <w:rsid w:val="002D60EA"/>
    <w:rsid w:val="002D6624"/>
    <w:rsid w:val="002D6F61"/>
    <w:rsid w:val="002D7FE9"/>
    <w:rsid w:val="002E04AC"/>
    <w:rsid w:val="002E2D4F"/>
    <w:rsid w:val="002E3437"/>
    <w:rsid w:val="002E4053"/>
    <w:rsid w:val="002E448B"/>
    <w:rsid w:val="002E520E"/>
    <w:rsid w:val="002E7198"/>
    <w:rsid w:val="002F0A52"/>
    <w:rsid w:val="002F3481"/>
    <w:rsid w:val="002F48A5"/>
    <w:rsid w:val="002F48CB"/>
    <w:rsid w:val="002F6328"/>
    <w:rsid w:val="0030061B"/>
    <w:rsid w:val="0030161F"/>
    <w:rsid w:val="00302A36"/>
    <w:rsid w:val="0030330A"/>
    <w:rsid w:val="00304A82"/>
    <w:rsid w:val="00304BFA"/>
    <w:rsid w:val="0031126D"/>
    <w:rsid w:val="00311B54"/>
    <w:rsid w:val="003121C0"/>
    <w:rsid w:val="00314028"/>
    <w:rsid w:val="00314F75"/>
    <w:rsid w:val="00321943"/>
    <w:rsid w:val="00321C5B"/>
    <w:rsid w:val="00322D04"/>
    <w:rsid w:val="00324B4B"/>
    <w:rsid w:val="003268C8"/>
    <w:rsid w:val="00326A47"/>
    <w:rsid w:val="00327203"/>
    <w:rsid w:val="00327A04"/>
    <w:rsid w:val="00330B62"/>
    <w:rsid w:val="00330F55"/>
    <w:rsid w:val="00331FA7"/>
    <w:rsid w:val="003326B2"/>
    <w:rsid w:val="00332D81"/>
    <w:rsid w:val="00333555"/>
    <w:rsid w:val="003340F1"/>
    <w:rsid w:val="00334C4C"/>
    <w:rsid w:val="003357C6"/>
    <w:rsid w:val="0034373B"/>
    <w:rsid w:val="00343F86"/>
    <w:rsid w:val="0034645E"/>
    <w:rsid w:val="003527EF"/>
    <w:rsid w:val="00355228"/>
    <w:rsid w:val="003559EB"/>
    <w:rsid w:val="00355CEE"/>
    <w:rsid w:val="0035644E"/>
    <w:rsid w:val="003566FF"/>
    <w:rsid w:val="003569B5"/>
    <w:rsid w:val="003569DA"/>
    <w:rsid w:val="003572D6"/>
    <w:rsid w:val="003576BC"/>
    <w:rsid w:val="003607C1"/>
    <w:rsid w:val="00361031"/>
    <w:rsid w:val="00361F85"/>
    <w:rsid w:val="00363AD9"/>
    <w:rsid w:val="00365711"/>
    <w:rsid w:val="00365904"/>
    <w:rsid w:val="00366239"/>
    <w:rsid w:val="0036791D"/>
    <w:rsid w:val="00373501"/>
    <w:rsid w:val="0037504F"/>
    <w:rsid w:val="0037677D"/>
    <w:rsid w:val="00380C31"/>
    <w:rsid w:val="00380FDC"/>
    <w:rsid w:val="003825EB"/>
    <w:rsid w:val="00382787"/>
    <w:rsid w:val="00384A82"/>
    <w:rsid w:val="0039145E"/>
    <w:rsid w:val="00391EBF"/>
    <w:rsid w:val="003938E4"/>
    <w:rsid w:val="003A0EF3"/>
    <w:rsid w:val="003A1419"/>
    <w:rsid w:val="003A277D"/>
    <w:rsid w:val="003A2AA7"/>
    <w:rsid w:val="003A2D9D"/>
    <w:rsid w:val="003A577D"/>
    <w:rsid w:val="003B049A"/>
    <w:rsid w:val="003B0ACE"/>
    <w:rsid w:val="003B3246"/>
    <w:rsid w:val="003B3C1C"/>
    <w:rsid w:val="003B4F98"/>
    <w:rsid w:val="003B519F"/>
    <w:rsid w:val="003B6595"/>
    <w:rsid w:val="003B7299"/>
    <w:rsid w:val="003B75C3"/>
    <w:rsid w:val="003C054A"/>
    <w:rsid w:val="003C14D2"/>
    <w:rsid w:val="003C218E"/>
    <w:rsid w:val="003C2223"/>
    <w:rsid w:val="003C2E01"/>
    <w:rsid w:val="003C319B"/>
    <w:rsid w:val="003C420C"/>
    <w:rsid w:val="003C61A1"/>
    <w:rsid w:val="003C7193"/>
    <w:rsid w:val="003D3A98"/>
    <w:rsid w:val="003D5340"/>
    <w:rsid w:val="003D62FE"/>
    <w:rsid w:val="003E0B9D"/>
    <w:rsid w:val="003E57CB"/>
    <w:rsid w:val="003E6A4D"/>
    <w:rsid w:val="003E75D9"/>
    <w:rsid w:val="003E7611"/>
    <w:rsid w:val="003E7D33"/>
    <w:rsid w:val="003F1D10"/>
    <w:rsid w:val="003F2FC8"/>
    <w:rsid w:val="003F36A7"/>
    <w:rsid w:val="003F3952"/>
    <w:rsid w:val="003F3D95"/>
    <w:rsid w:val="003F48DD"/>
    <w:rsid w:val="003F7657"/>
    <w:rsid w:val="0040088C"/>
    <w:rsid w:val="00400940"/>
    <w:rsid w:val="00400981"/>
    <w:rsid w:val="00403455"/>
    <w:rsid w:val="00410011"/>
    <w:rsid w:val="00411622"/>
    <w:rsid w:val="0041289B"/>
    <w:rsid w:val="00413994"/>
    <w:rsid w:val="00413C87"/>
    <w:rsid w:val="004151FF"/>
    <w:rsid w:val="00415E9C"/>
    <w:rsid w:val="00416E60"/>
    <w:rsid w:val="004223C9"/>
    <w:rsid w:val="0042389A"/>
    <w:rsid w:val="00424635"/>
    <w:rsid w:val="00425BDA"/>
    <w:rsid w:val="00427121"/>
    <w:rsid w:val="0043051B"/>
    <w:rsid w:val="00431640"/>
    <w:rsid w:val="00431E4B"/>
    <w:rsid w:val="004330A3"/>
    <w:rsid w:val="00434765"/>
    <w:rsid w:val="00437B00"/>
    <w:rsid w:val="00440D2A"/>
    <w:rsid w:val="00441FB4"/>
    <w:rsid w:val="00442CE6"/>
    <w:rsid w:val="004438CD"/>
    <w:rsid w:val="0044480A"/>
    <w:rsid w:val="00446E69"/>
    <w:rsid w:val="00447002"/>
    <w:rsid w:val="00447AC2"/>
    <w:rsid w:val="00447C38"/>
    <w:rsid w:val="0045222A"/>
    <w:rsid w:val="00453159"/>
    <w:rsid w:val="00454F29"/>
    <w:rsid w:val="00454FD7"/>
    <w:rsid w:val="00454FE2"/>
    <w:rsid w:val="004554F0"/>
    <w:rsid w:val="0045633C"/>
    <w:rsid w:val="00457182"/>
    <w:rsid w:val="0045765B"/>
    <w:rsid w:val="00460920"/>
    <w:rsid w:val="004622FC"/>
    <w:rsid w:val="004654FF"/>
    <w:rsid w:val="00466062"/>
    <w:rsid w:val="00466E2E"/>
    <w:rsid w:val="0046719E"/>
    <w:rsid w:val="0047278C"/>
    <w:rsid w:val="0047372F"/>
    <w:rsid w:val="00473C5A"/>
    <w:rsid w:val="00476332"/>
    <w:rsid w:val="00476A24"/>
    <w:rsid w:val="00477547"/>
    <w:rsid w:val="00480032"/>
    <w:rsid w:val="00481235"/>
    <w:rsid w:val="00481614"/>
    <w:rsid w:val="00482A14"/>
    <w:rsid w:val="0048713C"/>
    <w:rsid w:val="00487AF4"/>
    <w:rsid w:val="004937AD"/>
    <w:rsid w:val="0049383A"/>
    <w:rsid w:val="00495A4B"/>
    <w:rsid w:val="00495BFB"/>
    <w:rsid w:val="004A367C"/>
    <w:rsid w:val="004A3E51"/>
    <w:rsid w:val="004A3F21"/>
    <w:rsid w:val="004A4459"/>
    <w:rsid w:val="004A6F1A"/>
    <w:rsid w:val="004A72E5"/>
    <w:rsid w:val="004B1813"/>
    <w:rsid w:val="004B2078"/>
    <w:rsid w:val="004B401D"/>
    <w:rsid w:val="004B4045"/>
    <w:rsid w:val="004B462B"/>
    <w:rsid w:val="004B6378"/>
    <w:rsid w:val="004B6BAF"/>
    <w:rsid w:val="004C0E61"/>
    <w:rsid w:val="004C221D"/>
    <w:rsid w:val="004C2B96"/>
    <w:rsid w:val="004C4260"/>
    <w:rsid w:val="004C56E2"/>
    <w:rsid w:val="004D0486"/>
    <w:rsid w:val="004D051F"/>
    <w:rsid w:val="004D1043"/>
    <w:rsid w:val="004D1107"/>
    <w:rsid w:val="004D36FD"/>
    <w:rsid w:val="004D6EB6"/>
    <w:rsid w:val="004E7B3C"/>
    <w:rsid w:val="004E7B5D"/>
    <w:rsid w:val="004F1A76"/>
    <w:rsid w:val="004F3683"/>
    <w:rsid w:val="004F5887"/>
    <w:rsid w:val="004F753C"/>
    <w:rsid w:val="0050079F"/>
    <w:rsid w:val="00501560"/>
    <w:rsid w:val="00501C63"/>
    <w:rsid w:val="005025DC"/>
    <w:rsid w:val="00503B54"/>
    <w:rsid w:val="00505A2F"/>
    <w:rsid w:val="0051010D"/>
    <w:rsid w:val="0051016B"/>
    <w:rsid w:val="00510385"/>
    <w:rsid w:val="00511A21"/>
    <w:rsid w:val="00512FDC"/>
    <w:rsid w:val="00513603"/>
    <w:rsid w:val="00514811"/>
    <w:rsid w:val="00516883"/>
    <w:rsid w:val="00520FE7"/>
    <w:rsid w:val="00523410"/>
    <w:rsid w:val="00523476"/>
    <w:rsid w:val="00524325"/>
    <w:rsid w:val="00524457"/>
    <w:rsid w:val="00526B19"/>
    <w:rsid w:val="00526E76"/>
    <w:rsid w:val="0052732B"/>
    <w:rsid w:val="005312D5"/>
    <w:rsid w:val="00531FF5"/>
    <w:rsid w:val="005325F8"/>
    <w:rsid w:val="00536D54"/>
    <w:rsid w:val="00537D54"/>
    <w:rsid w:val="00540606"/>
    <w:rsid w:val="005406D2"/>
    <w:rsid w:val="00541CB4"/>
    <w:rsid w:val="00541E00"/>
    <w:rsid w:val="005426E9"/>
    <w:rsid w:val="00545F77"/>
    <w:rsid w:val="00547FB2"/>
    <w:rsid w:val="00556362"/>
    <w:rsid w:val="005574EB"/>
    <w:rsid w:val="00560EE8"/>
    <w:rsid w:val="0056169A"/>
    <w:rsid w:val="005650CA"/>
    <w:rsid w:val="0056690E"/>
    <w:rsid w:val="00570037"/>
    <w:rsid w:val="005721CE"/>
    <w:rsid w:val="005722DB"/>
    <w:rsid w:val="00573BE4"/>
    <w:rsid w:val="005741BB"/>
    <w:rsid w:val="0057451E"/>
    <w:rsid w:val="0057752D"/>
    <w:rsid w:val="005817F5"/>
    <w:rsid w:val="00581F07"/>
    <w:rsid w:val="005846FF"/>
    <w:rsid w:val="00585884"/>
    <w:rsid w:val="00585BED"/>
    <w:rsid w:val="00585E4A"/>
    <w:rsid w:val="00590878"/>
    <w:rsid w:val="00591468"/>
    <w:rsid w:val="005928C1"/>
    <w:rsid w:val="0059371D"/>
    <w:rsid w:val="0059781A"/>
    <w:rsid w:val="00597CBF"/>
    <w:rsid w:val="005A0117"/>
    <w:rsid w:val="005A1402"/>
    <w:rsid w:val="005A2832"/>
    <w:rsid w:val="005A4B3D"/>
    <w:rsid w:val="005A580A"/>
    <w:rsid w:val="005B04B4"/>
    <w:rsid w:val="005B065B"/>
    <w:rsid w:val="005B38EF"/>
    <w:rsid w:val="005B4A4C"/>
    <w:rsid w:val="005B4C1E"/>
    <w:rsid w:val="005B5FD4"/>
    <w:rsid w:val="005B79B3"/>
    <w:rsid w:val="005C0563"/>
    <w:rsid w:val="005C280A"/>
    <w:rsid w:val="005C289E"/>
    <w:rsid w:val="005C2AE9"/>
    <w:rsid w:val="005C38FE"/>
    <w:rsid w:val="005C3F66"/>
    <w:rsid w:val="005C54AA"/>
    <w:rsid w:val="005C5F22"/>
    <w:rsid w:val="005C654E"/>
    <w:rsid w:val="005C739F"/>
    <w:rsid w:val="005C7F43"/>
    <w:rsid w:val="005D10F2"/>
    <w:rsid w:val="005D157B"/>
    <w:rsid w:val="005D2917"/>
    <w:rsid w:val="005D3B94"/>
    <w:rsid w:val="005D57F9"/>
    <w:rsid w:val="005E2802"/>
    <w:rsid w:val="005E3BBE"/>
    <w:rsid w:val="005E3D34"/>
    <w:rsid w:val="005E5281"/>
    <w:rsid w:val="005E7C15"/>
    <w:rsid w:val="005F0050"/>
    <w:rsid w:val="005F0961"/>
    <w:rsid w:val="005F1D1B"/>
    <w:rsid w:val="005F1F98"/>
    <w:rsid w:val="005F2D1B"/>
    <w:rsid w:val="005F33A0"/>
    <w:rsid w:val="005F3BAF"/>
    <w:rsid w:val="005F53E2"/>
    <w:rsid w:val="005F5767"/>
    <w:rsid w:val="005F5883"/>
    <w:rsid w:val="005F5E6D"/>
    <w:rsid w:val="005F5F0B"/>
    <w:rsid w:val="006013D3"/>
    <w:rsid w:val="00602595"/>
    <w:rsid w:val="00603271"/>
    <w:rsid w:val="00603429"/>
    <w:rsid w:val="00603A5D"/>
    <w:rsid w:val="00605124"/>
    <w:rsid w:val="00605564"/>
    <w:rsid w:val="00606F38"/>
    <w:rsid w:val="006108C4"/>
    <w:rsid w:val="00610AEA"/>
    <w:rsid w:val="0061296B"/>
    <w:rsid w:val="00614830"/>
    <w:rsid w:val="00615424"/>
    <w:rsid w:val="006167EE"/>
    <w:rsid w:val="00616C70"/>
    <w:rsid w:val="00622E1F"/>
    <w:rsid w:val="00622E5B"/>
    <w:rsid w:val="006244CC"/>
    <w:rsid w:val="00624766"/>
    <w:rsid w:val="0062558B"/>
    <w:rsid w:val="006256F0"/>
    <w:rsid w:val="0062630A"/>
    <w:rsid w:val="00626889"/>
    <w:rsid w:val="00630D09"/>
    <w:rsid w:val="00632340"/>
    <w:rsid w:val="006323A5"/>
    <w:rsid w:val="00632640"/>
    <w:rsid w:val="006327C0"/>
    <w:rsid w:val="00633D3D"/>
    <w:rsid w:val="00634045"/>
    <w:rsid w:val="0063766B"/>
    <w:rsid w:val="00637B04"/>
    <w:rsid w:val="00644634"/>
    <w:rsid w:val="006448E1"/>
    <w:rsid w:val="00644A62"/>
    <w:rsid w:val="0064532D"/>
    <w:rsid w:val="0064678F"/>
    <w:rsid w:val="00646973"/>
    <w:rsid w:val="00646B62"/>
    <w:rsid w:val="00651E39"/>
    <w:rsid w:val="0066178A"/>
    <w:rsid w:val="00661E03"/>
    <w:rsid w:val="00662D66"/>
    <w:rsid w:val="00663657"/>
    <w:rsid w:val="00663EB3"/>
    <w:rsid w:val="0066490A"/>
    <w:rsid w:val="00665C4D"/>
    <w:rsid w:val="00666054"/>
    <w:rsid w:val="006668B6"/>
    <w:rsid w:val="0066731C"/>
    <w:rsid w:val="006676F6"/>
    <w:rsid w:val="00667B7B"/>
    <w:rsid w:val="00670CA8"/>
    <w:rsid w:val="00670D49"/>
    <w:rsid w:val="00671ACB"/>
    <w:rsid w:val="006732A7"/>
    <w:rsid w:val="006732DF"/>
    <w:rsid w:val="006748C5"/>
    <w:rsid w:val="0067517B"/>
    <w:rsid w:val="0067539C"/>
    <w:rsid w:val="00675C91"/>
    <w:rsid w:val="00680121"/>
    <w:rsid w:val="0068157B"/>
    <w:rsid w:val="00681F7E"/>
    <w:rsid w:val="00683361"/>
    <w:rsid w:val="0068375D"/>
    <w:rsid w:val="00683C7F"/>
    <w:rsid w:val="006840D4"/>
    <w:rsid w:val="00684CC7"/>
    <w:rsid w:val="00685C67"/>
    <w:rsid w:val="00690EDD"/>
    <w:rsid w:val="00695040"/>
    <w:rsid w:val="00695F8F"/>
    <w:rsid w:val="0069628B"/>
    <w:rsid w:val="006964C4"/>
    <w:rsid w:val="00696EB0"/>
    <w:rsid w:val="006A1277"/>
    <w:rsid w:val="006A1D1C"/>
    <w:rsid w:val="006A1E1B"/>
    <w:rsid w:val="006A368A"/>
    <w:rsid w:val="006A5297"/>
    <w:rsid w:val="006A5CAA"/>
    <w:rsid w:val="006A6422"/>
    <w:rsid w:val="006C15B1"/>
    <w:rsid w:val="006C4788"/>
    <w:rsid w:val="006C708D"/>
    <w:rsid w:val="006C7446"/>
    <w:rsid w:val="006D5011"/>
    <w:rsid w:val="006D5092"/>
    <w:rsid w:val="006D54B1"/>
    <w:rsid w:val="006D572F"/>
    <w:rsid w:val="006D5AA9"/>
    <w:rsid w:val="006D716B"/>
    <w:rsid w:val="006E0071"/>
    <w:rsid w:val="006E0449"/>
    <w:rsid w:val="006E13B9"/>
    <w:rsid w:val="006E14D6"/>
    <w:rsid w:val="006E205C"/>
    <w:rsid w:val="006E31C9"/>
    <w:rsid w:val="006E3B2E"/>
    <w:rsid w:val="006E43A6"/>
    <w:rsid w:val="006E44E8"/>
    <w:rsid w:val="006E4ED9"/>
    <w:rsid w:val="006E5A26"/>
    <w:rsid w:val="006F09F0"/>
    <w:rsid w:val="006F1F2A"/>
    <w:rsid w:val="006F23BC"/>
    <w:rsid w:val="006F2E24"/>
    <w:rsid w:val="006F41CC"/>
    <w:rsid w:val="006F6457"/>
    <w:rsid w:val="006F6F07"/>
    <w:rsid w:val="007004FD"/>
    <w:rsid w:val="00702078"/>
    <w:rsid w:val="00702226"/>
    <w:rsid w:val="007022AA"/>
    <w:rsid w:val="00704D0B"/>
    <w:rsid w:val="00706F77"/>
    <w:rsid w:val="00710F0C"/>
    <w:rsid w:val="00711202"/>
    <w:rsid w:val="00711FFF"/>
    <w:rsid w:val="007141CA"/>
    <w:rsid w:val="00715D66"/>
    <w:rsid w:val="00717119"/>
    <w:rsid w:val="0071716C"/>
    <w:rsid w:val="00720EA4"/>
    <w:rsid w:val="007210F7"/>
    <w:rsid w:val="00721C8D"/>
    <w:rsid w:val="0072249E"/>
    <w:rsid w:val="007227A8"/>
    <w:rsid w:val="00725BD6"/>
    <w:rsid w:val="007301E4"/>
    <w:rsid w:val="007309BB"/>
    <w:rsid w:val="00731C09"/>
    <w:rsid w:val="00733A35"/>
    <w:rsid w:val="00734FFF"/>
    <w:rsid w:val="00736813"/>
    <w:rsid w:val="007370E2"/>
    <w:rsid w:val="0074100E"/>
    <w:rsid w:val="0074124D"/>
    <w:rsid w:val="007419C0"/>
    <w:rsid w:val="00742A74"/>
    <w:rsid w:val="007452DD"/>
    <w:rsid w:val="0074571B"/>
    <w:rsid w:val="0074767F"/>
    <w:rsid w:val="00747C40"/>
    <w:rsid w:val="007520F8"/>
    <w:rsid w:val="00755D26"/>
    <w:rsid w:val="007575D1"/>
    <w:rsid w:val="00760983"/>
    <w:rsid w:val="007623A4"/>
    <w:rsid w:val="007633FC"/>
    <w:rsid w:val="0076427F"/>
    <w:rsid w:val="007650EE"/>
    <w:rsid w:val="007660F6"/>
    <w:rsid w:val="00766C9C"/>
    <w:rsid w:val="00770F92"/>
    <w:rsid w:val="00771E3E"/>
    <w:rsid w:val="0077307C"/>
    <w:rsid w:val="00773561"/>
    <w:rsid w:val="0077566F"/>
    <w:rsid w:val="00776E52"/>
    <w:rsid w:val="007772D7"/>
    <w:rsid w:val="00780E11"/>
    <w:rsid w:val="0078263C"/>
    <w:rsid w:val="00783354"/>
    <w:rsid w:val="0078551E"/>
    <w:rsid w:val="00786564"/>
    <w:rsid w:val="00790B56"/>
    <w:rsid w:val="00791447"/>
    <w:rsid w:val="007920A9"/>
    <w:rsid w:val="0079362D"/>
    <w:rsid w:val="00794086"/>
    <w:rsid w:val="0079469D"/>
    <w:rsid w:val="00795904"/>
    <w:rsid w:val="0079772E"/>
    <w:rsid w:val="00797A30"/>
    <w:rsid w:val="007A2EF1"/>
    <w:rsid w:val="007A5139"/>
    <w:rsid w:val="007A51F0"/>
    <w:rsid w:val="007B16D2"/>
    <w:rsid w:val="007B28F2"/>
    <w:rsid w:val="007B29F6"/>
    <w:rsid w:val="007B2B4B"/>
    <w:rsid w:val="007B3286"/>
    <w:rsid w:val="007B56DD"/>
    <w:rsid w:val="007B6502"/>
    <w:rsid w:val="007B67FC"/>
    <w:rsid w:val="007C00FD"/>
    <w:rsid w:val="007C036D"/>
    <w:rsid w:val="007C2380"/>
    <w:rsid w:val="007C2942"/>
    <w:rsid w:val="007C36A5"/>
    <w:rsid w:val="007C4126"/>
    <w:rsid w:val="007C46BE"/>
    <w:rsid w:val="007C48B5"/>
    <w:rsid w:val="007D0309"/>
    <w:rsid w:val="007D38F4"/>
    <w:rsid w:val="007D540A"/>
    <w:rsid w:val="007D5780"/>
    <w:rsid w:val="007D623C"/>
    <w:rsid w:val="007D6D7A"/>
    <w:rsid w:val="007D7589"/>
    <w:rsid w:val="007E055F"/>
    <w:rsid w:val="007E6BBF"/>
    <w:rsid w:val="007E7DCD"/>
    <w:rsid w:val="007F0AFF"/>
    <w:rsid w:val="007F12D6"/>
    <w:rsid w:val="007F1D6A"/>
    <w:rsid w:val="007F230A"/>
    <w:rsid w:val="007F3C42"/>
    <w:rsid w:val="007F54C8"/>
    <w:rsid w:val="007F6087"/>
    <w:rsid w:val="007F7086"/>
    <w:rsid w:val="008000D0"/>
    <w:rsid w:val="00800854"/>
    <w:rsid w:val="00800F33"/>
    <w:rsid w:val="008013F8"/>
    <w:rsid w:val="0080202A"/>
    <w:rsid w:val="00802A51"/>
    <w:rsid w:val="008037A5"/>
    <w:rsid w:val="0080623A"/>
    <w:rsid w:val="0080633C"/>
    <w:rsid w:val="00806588"/>
    <w:rsid w:val="008067E4"/>
    <w:rsid w:val="00806D86"/>
    <w:rsid w:val="00810B42"/>
    <w:rsid w:val="008111E9"/>
    <w:rsid w:val="00811633"/>
    <w:rsid w:val="0081423F"/>
    <w:rsid w:val="008148D3"/>
    <w:rsid w:val="00814B0A"/>
    <w:rsid w:val="0081639B"/>
    <w:rsid w:val="00817D06"/>
    <w:rsid w:val="00823D92"/>
    <w:rsid w:val="0082449F"/>
    <w:rsid w:val="00824AA9"/>
    <w:rsid w:val="00831D30"/>
    <w:rsid w:val="0083214A"/>
    <w:rsid w:val="00832637"/>
    <w:rsid w:val="00836100"/>
    <w:rsid w:val="008370EC"/>
    <w:rsid w:val="008408AE"/>
    <w:rsid w:val="00841C51"/>
    <w:rsid w:val="00841EF3"/>
    <w:rsid w:val="00843257"/>
    <w:rsid w:val="0084435F"/>
    <w:rsid w:val="00847F52"/>
    <w:rsid w:val="00850099"/>
    <w:rsid w:val="00851C34"/>
    <w:rsid w:val="00851FF7"/>
    <w:rsid w:val="00852125"/>
    <w:rsid w:val="0085377B"/>
    <w:rsid w:val="00856582"/>
    <w:rsid w:val="0086195C"/>
    <w:rsid w:val="00861D0E"/>
    <w:rsid w:val="0086257D"/>
    <w:rsid w:val="008659FC"/>
    <w:rsid w:val="00865B5B"/>
    <w:rsid w:val="00866394"/>
    <w:rsid w:val="00866B12"/>
    <w:rsid w:val="00866C86"/>
    <w:rsid w:val="00866FC0"/>
    <w:rsid w:val="00867617"/>
    <w:rsid w:val="00871FFB"/>
    <w:rsid w:val="008720C0"/>
    <w:rsid w:val="0087346D"/>
    <w:rsid w:val="00873734"/>
    <w:rsid w:val="00873D91"/>
    <w:rsid w:val="00874CD6"/>
    <w:rsid w:val="008752E9"/>
    <w:rsid w:val="00875305"/>
    <w:rsid w:val="0087636E"/>
    <w:rsid w:val="00877B84"/>
    <w:rsid w:val="008807A3"/>
    <w:rsid w:val="00880A69"/>
    <w:rsid w:val="008811D4"/>
    <w:rsid w:val="008855A8"/>
    <w:rsid w:val="00885B15"/>
    <w:rsid w:val="00887D1E"/>
    <w:rsid w:val="0089010A"/>
    <w:rsid w:val="00890F4E"/>
    <w:rsid w:val="00892EA1"/>
    <w:rsid w:val="00894986"/>
    <w:rsid w:val="00896C36"/>
    <w:rsid w:val="008975C3"/>
    <w:rsid w:val="008A01CC"/>
    <w:rsid w:val="008A0A6D"/>
    <w:rsid w:val="008A1969"/>
    <w:rsid w:val="008A1DEB"/>
    <w:rsid w:val="008A212F"/>
    <w:rsid w:val="008A21B1"/>
    <w:rsid w:val="008A25C6"/>
    <w:rsid w:val="008A5319"/>
    <w:rsid w:val="008A54FB"/>
    <w:rsid w:val="008A6579"/>
    <w:rsid w:val="008A74C9"/>
    <w:rsid w:val="008A7FBF"/>
    <w:rsid w:val="008B0DF3"/>
    <w:rsid w:val="008B10FD"/>
    <w:rsid w:val="008B14B3"/>
    <w:rsid w:val="008B3955"/>
    <w:rsid w:val="008B414C"/>
    <w:rsid w:val="008B4B6D"/>
    <w:rsid w:val="008C121F"/>
    <w:rsid w:val="008C3FCA"/>
    <w:rsid w:val="008C46F0"/>
    <w:rsid w:val="008C5649"/>
    <w:rsid w:val="008C64A5"/>
    <w:rsid w:val="008C6CCF"/>
    <w:rsid w:val="008C71C2"/>
    <w:rsid w:val="008D087F"/>
    <w:rsid w:val="008D161B"/>
    <w:rsid w:val="008D1D7B"/>
    <w:rsid w:val="008D26D9"/>
    <w:rsid w:val="008D2B47"/>
    <w:rsid w:val="008D2D43"/>
    <w:rsid w:val="008D7AFA"/>
    <w:rsid w:val="008D7D24"/>
    <w:rsid w:val="008E39C5"/>
    <w:rsid w:val="008E4FE4"/>
    <w:rsid w:val="008F0A7E"/>
    <w:rsid w:val="008F201D"/>
    <w:rsid w:val="008F3DD2"/>
    <w:rsid w:val="008F4D18"/>
    <w:rsid w:val="008F6B98"/>
    <w:rsid w:val="008F7AC6"/>
    <w:rsid w:val="009000A6"/>
    <w:rsid w:val="00901567"/>
    <w:rsid w:val="00904667"/>
    <w:rsid w:val="00905B91"/>
    <w:rsid w:val="00906393"/>
    <w:rsid w:val="00906A4C"/>
    <w:rsid w:val="00906F20"/>
    <w:rsid w:val="00910B48"/>
    <w:rsid w:val="00912637"/>
    <w:rsid w:val="00912B4D"/>
    <w:rsid w:val="00917937"/>
    <w:rsid w:val="00920885"/>
    <w:rsid w:val="00921FD9"/>
    <w:rsid w:val="00922CCC"/>
    <w:rsid w:val="00923B40"/>
    <w:rsid w:val="00926060"/>
    <w:rsid w:val="00933FA4"/>
    <w:rsid w:val="0093670B"/>
    <w:rsid w:val="009369B9"/>
    <w:rsid w:val="00937ABB"/>
    <w:rsid w:val="0094240C"/>
    <w:rsid w:val="00945100"/>
    <w:rsid w:val="009460C9"/>
    <w:rsid w:val="0094685C"/>
    <w:rsid w:val="00947B47"/>
    <w:rsid w:val="00950312"/>
    <w:rsid w:val="00950895"/>
    <w:rsid w:val="00951CBB"/>
    <w:rsid w:val="00953637"/>
    <w:rsid w:val="009547CC"/>
    <w:rsid w:val="00954C7B"/>
    <w:rsid w:val="00955B27"/>
    <w:rsid w:val="00956CE8"/>
    <w:rsid w:val="009607BF"/>
    <w:rsid w:val="00961307"/>
    <w:rsid w:val="00963508"/>
    <w:rsid w:val="00964148"/>
    <w:rsid w:val="009641C8"/>
    <w:rsid w:val="0096451F"/>
    <w:rsid w:val="00965837"/>
    <w:rsid w:val="00965DB9"/>
    <w:rsid w:val="00966933"/>
    <w:rsid w:val="00970623"/>
    <w:rsid w:val="0097062A"/>
    <w:rsid w:val="0097116E"/>
    <w:rsid w:val="009719CF"/>
    <w:rsid w:val="009728FE"/>
    <w:rsid w:val="00973A7A"/>
    <w:rsid w:val="00975CA9"/>
    <w:rsid w:val="009763D3"/>
    <w:rsid w:val="00976C74"/>
    <w:rsid w:val="00980ED0"/>
    <w:rsid w:val="00981B1A"/>
    <w:rsid w:val="00985266"/>
    <w:rsid w:val="009867A6"/>
    <w:rsid w:val="009872D7"/>
    <w:rsid w:val="00990F1F"/>
    <w:rsid w:val="00991158"/>
    <w:rsid w:val="009920AC"/>
    <w:rsid w:val="0099475B"/>
    <w:rsid w:val="00994979"/>
    <w:rsid w:val="00994AC7"/>
    <w:rsid w:val="00995CFE"/>
    <w:rsid w:val="00996C45"/>
    <w:rsid w:val="009A00F8"/>
    <w:rsid w:val="009A0137"/>
    <w:rsid w:val="009A2B1C"/>
    <w:rsid w:val="009A3029"/>
    <w:rsid w:val="009A31D7"/>
    <w:rsid w:val="009A3203"/>
    <w:rsid w:val="009A64E1"/>
    <w:rsid w:val="009A7B63"/>
    <w:rsid w:val="009B1EEA"/>
    <w:rsid w:val="009B30EF"/>
    <w:rsid w:val="009B3C23"/>
    <w:rsid w:val="009B57B1"/>
    <w:rsid w:val="009B5BF5"/>
    <w:rsid w:val="009B5F75"/>
    <w:rsid w:val="009C0DA3"/>
    <w:rsid w:val="009C1C3D"/>
    <w:rsid w:val="009C3205"/>
    <w:rsid w:val="009C3530"/>
    <w:rsid w:val="009D5CB8"/>
    <w:rsid w:val="009D6154"/>
    <w:rsid w:val="009D69F8"/>
    <w:rsid w:val="009D6F5A"/>
    <w:rsid w:val="009D70EB"/>
    <w:rsid w:val="009E10A4"/>
    <w:rsid w:val="009E1461"/>
    <w:rsid w:val="009E1594"/>
    <w:rsid w:val="009E1674"/>
    <w:rsid w:val="009E2FCE"/>
    <w:rsid w:val="009E5AE2"/>
    <w:rsid w:val="009E5EE8"/>
    <w:rsid w:val="009E6662"/>
    <w:rsid w:val="009F0992"/>
    <w:rsid w:val="009F4989"/>
    <w:rsid w:val="009F4F8A"/>
    <w:rsid w:val="009F63AB"/>
    <w:rsid w:val="00A01AFE"/>
    <w:rsid w:val="00A0724E"/>
    <w:rsid w:val="00A0787F"/>
    <w:rsid w:val="00A104CB"/>
    <w:rsid w:val="00A14E47"/>
    <w:rsid w:val="00A157A1"/>
    <w:rsid w:val="00A17E59"/>
    <w:rsid w:val="00A204CC"/>
    <w:rsid w:val="00A22E23"/>
    <w:rsid w:val="00A254D0"/>
    <w:rsid w:val="00A3278E"/>
    <w:rsid w:val="00A33DE3"/>
    <w:rsid w:val="00A362AA"/>
    <w:rsid w:val="00A36945"/>
    <w:rsid w:val="00A36DA6"/>
    <w:rsid w:val="00A37F89"/>
    <w:rsid w:val="00A410E9"/>
    <w:rsid w:val="00A42D60"/>
    <w:rsid w:val="00A43E3D"/>
    <w:rsid w:val="00A465EE"/>
    <w:rsid w:val="00A47118"/>
    <w:rsid w:val="00A47C2E"/>
    <w:rsid w:val="00A50318"/>
    <w:rsid w:val="00A50DBF"/>
    <w:rsid w:val="00A50F2D"/>
    <w:rsid w:val="00A52BD9"/>
    <w:rsid w:val="00A546DA"/>
    <w:rsid w:val="00A54708"/>
    <w:rsid w:val="00A55478"/>
    <w:rsid w:val="00A5567D"/>
    <w:rsid w:val="00A60966"/>
    <w:rsid w:val="00A61037"/>
    <w:rsid w:val="00A62F70"/>
    <w:rsid w:val="00A64901"/>
    <w:rsid w:val="00A6589C"/>
    <w:rsid w:val="00A658B0"/>
    <w:rsid w:val="00A66CBF"/>
    <w:rsid w:val="00A67945"/>
    <w:rsid w:val="00A71416"/>
    <w:rsid w:val="00A7543B"/>
    <w:rsid w:val="00A7592B"/>
    <w:rsid w:val="00A759AA"/>
    <w:rsid w:val="00A77895"/>
    <w:rsid w:val="00A77FD6"/>
    <w:rsid w:val="00A86769"/>
    <w:rsid w:val="00A86D81"/>
    <w:rsid w:val="00A8754C"/>
    <w:rsid w:val="00A90D18"/>
    <w:rsid w:val="00A92C06"/>
    <w:rsid w:val="00A9342E"/>
    <w:rsid w:val="00A94AE3"/>
    <w:rsid w:val="00A956A6"/>
    <w:rsid w:val="00A964D1"/>
    <w:rsid w:val="00AA05E5"/>
    <w:rsid w:val="00AA1D66"/>
    <w:rsid w:val="00AA2316"/>
    <w:rsid w:val="00AA23FA"/>
    <w:rsid w:val="00AA29DA"/>
    <w:rsid w:val="00AA4521"/>
    <w:rsid w:val="00AA5CEA"/>
    <w:rsid w:val="00AA6F11"/>
    <w:rsid w:val="00AB019D"/>
    <w:rsid w:val="00AB20DD"/>
    <w:rsid w:val="00AB2CF2"/>
    <w:rsid w:val="00AB3461"/>
    <w:rsid w:val="00AB4F9C"/>
    <w:rsid w:val="00AB556D"/>
    <w:rsid w:val="00AB6A4A"/>
    <w:rsid w:val="00AB6DDE"/>
    <w:rsid w:val="00AC18B1"/>
    <w:rsid w:val="00AC1E7A"/>
    <w:rsid w:val="00AC34AD"/>
    <w:rsid w:val="00AC3613"/>
    <w:rsid w:val="00AC41D8"/>
    <w:rsid w:val="00AC48ED"/>
    <w:rsid w:val="00AC6B2A"/>
    <w:rsid w:val="00AC6DD6"/>
    <w:rsid w:val="00AD1ABE"/>
    <w:rsid w:val="00AD27F9"/>
    <w:rsid w:val="00AD2A31"/>
    <w:rsid w:val="00AD4CBA"/>
    <w:rsid w:val="00AD5EF4"/>
    <w:rsid w:val="00AD74B5"/>
    <w:rsid w:val="00AE0E56"/>
    <w:rsid w:val="00AE22C2"/>
    <w:rsid w:val="00AE3847"/>
    <w:rsid w:val="00AE50B9"/>
    <w:rsid w:val="00AE5B10"/>
    <w:rsid w:val="00AE6B60"/>
    <w:rsid w:val="00AE6E51"/>
    <w:rsid w:val="00AE72AB"/>
    <w:rsid w:val="00AE788C"/>
    <w:rsid w:val="00AF0B45"/>
    <w:rsid w:val="00AF0EF2"/>
    <w:rsid w:val="00AF1D95"/>
    <w:rsid w:val="00AF23EA"/>
    <w:rsid w:val="00AF2B5A"/>
    <w:rsid w:val="00AF6270"/>
    <w:rsid w:val="00AF79D9"/>
    <w:rsid w:val="00B017B9"/>
    <w:rsid w:val="00B018FD"/>
    <w:rsid w:val="00B032A5"/>
    <w:rsid w:val="00B049F4"/>
    <w:rsid w:val="00B06FC4"/>
    <w:rsid w:val="00B107DB"/>
    <w:rsid w:val="00B11736"/>
    <w:rsid w:val="00B129E6"/>
    <w:rsid w:val="00B12D85"/>
    <w:rsid w:val="00B1416D"/>
    <w:rsid w:val="00B15118"/>
    <w:rsid w:val="00B17366"/>
    <w:rsid w:val="00B17B20"/>
    <w:rsid w:val="00B20160"/>
    <w:rsid w:val="00B22674"/>
    <w:rsid w:val="00B22BF3"/>
    <w:rsid w:val="00B22C94"/>
    <w:rsid w:val="00B22D39"/>
    <w:rsid w:val="00B231B1"/>
    <w:rsid w:val="00B25955"/>
    <w:rsid w:val="00B31907"/>
    <w:rsid w:val="00B31E32"/>
    <w:rsid w:val="00B32FBF"/>
    <w:rsid w:val="00B36161"/>
    <w:rsid w:val="00B36CEF"/>
    <w:rsid w:val="00B371BB"/>
    <w:rsid w:val="00B37C57"/>
    <w:rsid w:val="00B37CF0"/>
    <w:rsid w:val="00B411B1"/>
    <w:rsid w:val="00B468DB"/>
    <w:rsid w:val="00B4707D"/>
    <w:rsid w:val="00B47D7C"/>
    <w:rsid w:val="00B50D43"/>
    <w:rsid w:val="00B5179E"/>
    <w:rsid w:val="00B51963"/>
    <w:rsid w:val="00B52323"/>
    <w:rsid w:val="00B528C9"/>
    <w:rsid w:val="00B533EA"/>
    <w:rsid w:val="00B5526D"/>
    <w:rsid w:val="00B56C8F"/>
    <w:rsid w:val="00B62755"/>
    <w:rsid w:val="00B6601F"/>
    <w:rsid w:val="00B67863"/>
    <w:rsid w:val="00B76CCF"/>
    <w:rsid w:val="00B77358"/>
    <w:rsid w:val="00B779E9"/>
    <w:rsid w:val="00B80695"/>
    <w:rsid w:val="00B80789"/>
    <w:rsid w:val="00B85581"/>
    <w:rsid w:val="00B86E5D"/>
    <w:rsid w:val="00B9236F"/>
    <w:rsid w:val="00B96B43"/>
    <w:rsid w:val="00B973F7"/>
    <w:rsid w:val="00BA10D5"/>
    <w:rsid w:val="00BA1E62"/>
    <w:rsid w:val="00BA2E89"/>
    <w:rsid w:val="00BA34B0"/>
    <w:rsid w:val="00BA5280"/>
    <w:rsid w:val="00BA7E62"/>
    <w:rsid w:val="00BB010A"/>
    <w:rsid w:val="00BB0421"/>
    <w:rsid w:val="00BB16DB"/>
    <w:rsid w:val="00BB382D"/>
    <w:rsid w:val="00BB758D"/>
    <w:rsid w:val="00BC1510"/>
    <w:rsid w:val="00BC1D33"/>
    <w:rsid w:val="00BC1FA8"/>
    <w:rsid w:val="00BC383F"/>
    <w:rsid w:val="00BC4C93"/>
    <w:rsid w:val="00BC50E9"/>
    <w:rsid w:val="00BC7B05"/>
    <w:rsid w:val="00BD0648"/>
    <w:rsid w:val="00BD0D92"/>
    <w:rsid w:val="00BD1807"/>
    <w:rsid w:val="00BD36D4"/>
    <w:rsid w:val="00BD5B99"/>
    <w:rsid w:val="00BD68FA"/>
    <w:rsid w:val="00BD70C7"/>
    <w:rsid w:val="00BE0871"/>
    <w:rsid w:val="00BE1BEC"/>
    <w:rsid w:val="00BE1EB6"/>
    <w:rsid w:val="00BE22BD"/>
    <w:rsid w:val="00BE244A"/>
    <w:rsid w:val="00BE4A37"/>
    <w:rsid w:val="00BE50D1"/>
    <w:rsid w:val="00BE68B0"/>
    <w:rsid w:val="00BF1A7C"/>
    <w:rsid w:val="00BF1DFD"/>
    <w:rsid w:val="00BF2006"/>
    <w:rsid w:val="00BF25D4"/>
    <w:rsid w:val="00BF49DD"/>
    <w:rsid w:val="00BF4AE3"/>
    <w:rsid w:val="00BF4F6F"/>
    <w:rsid w:val="00BF67AC"/>
    <w:rsid w:val="00BF7762"/>
    <w:rsid w:val="00C01EF4"/>
    <w:rsid w:val="00C02EE0"/>
    <w:rsid w:val="00C04037"/>
    <w:rsid w:val="00C05A81"/>
    <w:rsid w:val="00C06281"/>
    <w:rsid w:val="00C07297"/>
    <w:rsid w:val="00C13684"/>
    <w:rsid w:val="00C145D0"/>
    <w:rsid w:val="00C14784"/>
    <w:rsid w:val="00C147DE"/>
    <w:rsid w:val="00C1535A"/>
    <w:rsid w:val="00C15F8B"/>
    <w:rsid w:val="00C23C26"/>
    <w:rsid w:val="00C243C1"/>
    <w:rsid w:val="00C247F3"/>
    <w:rsid w:val="00C2563F"/>
    <w:rsid w:val="00C25B56"/>
    <w:rsid w:val="00C2741B"/>
    <w:rsid w:val="00C27E69"/>
    <w:rsid w:val="00C27F56"/>
    <w:rsid w:val="00C3073D"/>
    <w:rsid w:val="00C3106C"/>
    <w:rsid w:val="00C311F9"/>
    <w:rsid w:val="00C3204E"/>
    <w:rsid w:val="00C32857"/>
    <w:rsid w:val="00C33BC5"/>
    <w:rsid w:val="00C341D4"/>
    <w:rsid w:val="00C349AF"/>
    <w:rsid w:val="00C35599"/>
    <w:rsid w:val="00C358AA"/>
    <w:rsid w:val="00C35BE7"/>
    <w:rsid w:val="00C379EB"/>
    <w:rsid w:val="00C37C9E"/>
    <w:rsid w:val="00C42FBF"/>
    <w:rsid w:val="00C43C0F"/>
    <w:rsid w:val="00C448D5"/>
    <w:rsid w:val="00C456C2"/>
    <w:rsid w:val="00C47767"/>
    <w:rsid w:val="00C5053B"/>
    <w:rsid w:val="00C512D7"/>
    <w:rsid w:val="00C52FD3"/>
    <w:rsid w:val="00C53B31"/>
    <w:rsid w:val="00C5458B"/>
    <w:rsid w:val="00C55B23"/>
    <w:rsid w:val="00C561D8"/>
    <w:rsid w:val="00C5703A"/>
    <w:rsid w:val="00C610CC"/>
    <w:rsid w:val="00C61774"/>
    <w:rsid w:val="00C617D1"/>
    <w:rsid w:val="00C62752"/>
    <w:rsid w:val="00C637AE"/>
    <w:rsid w:val="00C6586B"/>
    <w:rsid w:val="00C65AD6"/>
    <w:rsid w:val="00C67438"/>
    <w:rsid w:val="00C7009B"/>
    <w:rsid w:val="00C72B9A"/>
    <w:rsid w:val="00C75018"/>
    <w:rsid w:val="00C75A5F"/>
    <w:rsid w:val="00C80726"/>
    <w:rsid w:val="00C81493"/>
    <w:rsid w:val="00C817EF"/>
    <w:rsid w:val="00C8298A"/>
    <w:rsid w:val="00C82BA1"/>
    <w:rsid w:val="00C82CFA"/>
    <w:rsid w:val="00C845A0"/>
    <w:rsid w:val="00C86928"/>
    <w:rsid w:val="00C8742E"/>
    <w:rsid w:val="00C90718"/>
    <w:rsid w:val="00C94BCC"/>
    <w:rsid w:val="00CA11B6"/>
    <w:rsid w:val="00CA161F"/>
    <w:rsid w:val="00CA1BEA"/>
    <w:rsid w:val="00CA1E5D"/>
    <w:rsid w:val="00CA2A97"/>
    <w:rsid w:val="00CA3215"/>
    <w:rsid w:val="00CA3349"/>
    <w:rsid w:val="00CA63ED"/>
    <w:rsid w:val="00CA6713"/>
    <w:rsid w:val="00CA711E"/>
    <w:rsid w:val="00CA7841"/>
    <w:rsid w:val="00CB094C"/>
    <w:rsid w:val="00CB2D25"/>
    <w:rsid w:val="00CB3C3D"/>
    <w:rsid w:val="00CB4437"/>
    <w:rsid w:val="00CB754F"/>
    <w:rsid w:val="00CC1280"/>
    <w:rsid w:val="00CC13B9"/>
    <w:rsid w:val="00CC1AA2"/>
    <w:rsid w:val="00CC3712"/>
    <w:rsid w:val="00CC5295"/>
    <w:rsid w:val="00CC5F1C"/>
    <w:rsid w:val="00CC7D0D"/>
    <w:rsid w:val="00CD09CD"/>
    <w:rsid w:val="00CD67AA"/>
    <w:rsid w:val="00CD718D"/>
    <w:rsid w:val="00CE016E"/>
    <w:rsid w:val="00CE0427"/>
    <w:rsid w:val="00CE250F"/>
    <w:rsid w:val="00CE32B4"/>
    <w:rsid w:val="00CE5533"/>
    <w:rsid w:val="00CE6E21"/>
    <w:rsid w:val="00CF05CC"/>
    <w:rsid w:val="00CF0B86"/>
    <w:rsid w:val="00CF332C"/>
    <w:rsid w:val="00CF3BCF"/>
    <w:rsid w:val="00CF4072"/>
    <w:rsid w:val="00CF66E2"/>
    <w:rsid w:val="00D00F37"/>
    <w:rsid w:val="00D0223B"/>
    <w:rsid w:val="00D05C31"/>
    <w:rsid w:val="00D12B7B"/>
    <w:rsid w:val="00D1387A"/>
    <w:rsid w:val="00D14005"/>
    <w:rsid w:val="00D142B5"/>
    <w:rsid w:val="00D1499D"/>
    <w:rsid w:val="00D16018"/>
    <w:rsid w:val="00D17B94"/>
    <w:rsid w:val="00D20F80"/>
    <w:rsid w:val="00D21217"/>
    <w:rsid w:val="00D243FE"/>
    <w:rsid w:val="00D2464D"/>
    <w:rsid w:val="00D24C6A"/>
    <w:rsid w:val="00D32475"/>
    <w:rsid w:val="00D35759"/>
    <w:rsid w:val="00D36B14"/>
    <w:rsid w:val="00D36B53"/>
    <w:rsid w:val="00D40773"/>
    <w:rsid w:val="00D414E5"/>
    <w:rsid w:val="00D420A9"/>
    <w:rsid w:val="00D43A9D"/>
    <w:rsid w:val="00D447AB"/>
    <w:rsid w:val="00D462B7"/>
    <w:rsid w:val="00D46380"/>
    <w:rsid w:val="00D46A6D"/>
    <w:rsid w:val="00D50C3B"/>
    <w:rsid w:val="00D540E4"/>
    <w:rsid w:val="00D55FB6"/>
    <w:rsid w:val="00D57390"/>
    <w:rsid w:val="00D62F50"/>
    <w:rsid w:val="00D630F3"/>
    <w:rsid w:val="00D633CC"/>
    <w:rsid w:val="00D64010"/>
    <w:rsid w:val="00D64617"/>
    <w:rsid w:val="00D6602F"/>
    <w:rsid w:val="00D661C0"/>
    <w:rsid w:val="00D66E34"/>
    <w:rsid w:val="00D67849"/>
    <w:rsid w:val="00D71D9D"/>
    <w:rsid w:val="00D726B4"/>
    <w:rsid w:val="00D74572"/>
    <w:rsid w:val="00D74EF1"/>
    <w:rsid w:val="00D75120"/>
    <w:rsid w:val="00D752F0"/>
    <w:rsid w:val="00D754BD"/>
    <w:rsid w:val="00D76922"/>
    <w:rsid w:val="00D80FA5"/>
    <w:rsid w:val="00D81E62"/>
    <w:rsid w:val="00D82CD4"/>
    <w:rsid w:val="00D8389C"/>
    <w:rsid w:val="00D83D38"/>
    <w:rsid w:val="00D90631"/>
    <w:rsid w:val="00D92134"/>
    <w:rsid w:val="00D92AA7"/>
    <w:rsid w:val="00D930A0"/>
    <w:rsid w:val="00D93458"/>
    <w:rsid w:val="00D9378F"/>
    <w:rsid w:val="00D9407D"/>
    <w:rsid w:val="00D97B98"/>
    <w:rsid w:val="00DA09C0"/>
    <w:rsid w:val="00DA2E66"/>
    <w:rsid w:val="00DA39CE"/>
    <w:rsid w:val="00DA429F"/>
    <w:rsid w:val="00DA5C8D"/>
    <w:rsid w:val="00DA6B4C"/>
    <w:rsid w:val="00DA74D3"/>
    <w:rsid w:val="00DA75C0"/>
    <w:rsid w:val="00DB1A5A"/>
    <w:rsid w:val="00DB1A86"/>
    <w:rsid w:val="00DB1F71"/>
    <w:rsid w:val="00DB2208"/>
    <w:rsid w:val="00DB336B"/>
    <w:rsid w:val="00DB6E31"/>
    <w:rsid w:val="00DC0BE7"/>
    <w:rsid w:val="00DC1F14"/>
    <w:rsid w:val="00DC3A38"/>
    <w:rsid w:val="00DC4E79"/>
    <w:rsid w:val="00DC4F36"/>
    <w:rsid w:val="00DC5174"/>
    <w:rsid w:val="00DC6346"/>
    <w:rsid w:val="00DD3842"/>
    <w:rsid w:val="00DD6332"/>
    <w:rsid w:val="00DD6936"/>
    <w:rsid w:val="00DE04C0"/>
    <w:rsid w:val="00DE0C1E"/>
    <w:rsid w:val="00DE188F"/>
    <w:rsid w:val="00DE4FC6"/>
    <w:rsid w:val="00DE54CC"/>
    <w:rsid w:val="00DF0D24"/>
    <w:rsid w:val="00DF306C"/>
    <w:rsid w:val="00DF3EF2"/>
    <w:rsid w:val="00DF4B54"/>
    <w:rsid w:val="00E00C7C"/>
    <w:rsid w:val="00E00D15"/>
    <w:rsid w:val="00E02158"/>
    <w:rsid w:val="00E02E41"/>
    <w:rsid w:val="00E05CB9"/>
    <w:rsid w:val="00E06492"/>
    <w:rsid w:val="00E06EB4"/>
    <w:rsid w:val="00E075CE"/>
    <w:rsid w:val="00E07C7C"/>
    <w:rsid w:val="00E1186D"/>
    <w:rsid w:val="00E12C48"/>
    <w:rsid w:val="00E13708"/>
    <w:rsid w:val="00E1799B"/>
    <w:rsid w:val="00E2103A"/>
    <w:rsid w:val="00E24217"/>
    <w:rsid w:val="00E24E5A"/>
    <w:rsid w:val="00E25923"/>
    <w:rsid w:val="00E31AD9"/>
    <w:rsid w:val="00E31D94"/>
    <w:rsid w:val="00E337E1"/>
    <w:rsid w:val="00E34088"/>
    <w:rsid w:val="00E35B2C"/>
    <w:rsid w:val="00E3646D"/>
    <w:rsid w:val="00E36FCD"/>
    <w:rsid w:val="00E41C7B"/>
    <w:rsid w:val="00E4269A"/>
    <w:rsid w:val="00E434B8"/>
    <w:rsid w:val="00E45299"/>
    <w:rsid w:val="00E46C6C"/>
    <w:rsid w:val="00E47F73"/>
    <w:rsid w:val="00E51002"/>
    <w:rsid w:val="00E527C6"/>
    <w:rsid w:val="00E527C8"/>
    <w:rsid w:val="00E52BD4"/>
    <w:rsid w:val="00E52C72"/>
    <w:rsid w:val="00E531E5"/>
    <w:rsid w:val="00E54B8B"/>
    <w:rsid w:val="00E54FE9"/>
    <w:rsid w:val="00E56966"/>
    <w:rsid w:val="00E56B3A"/>
    <w:rsid w:val="00E57090"/>
    <w:rsid w:val="00E600B7"/>
    <w:rsid w:val="00E6183F"/>
    <w:rsid w:val="00E63A81"/>
    <w:rsid w:val="00E63B4C"/>
    <w:rsid w:val="00E64E7A"/>
    <w:rsid w:val="00E6578B"/>
    <w:rsid w:val="00E721FF"/>
    <w:rsid w:val="00E74E00"/>
    <w:rsid w:val="00E755A4"/>
    <w:rsid w:val="00E75FC5"/>
    <w:rsid w:val="00E76D89"/>
    <w:rsid w:val="00E777E7"/>
    <w:rsid w:val="00E81D9B"/>
    <w:rsid w:val="00E82533"/>
    <w:rsid w:val="00E84B16"/>
    <w:rsid w:val="00E8787A"/>
    <w:rsid w:val="00E90D30"/>
    <w:rsid w:val="00E92E38"/>
    <w:rsid w:val="00E962D9"/>
    <w:rsid w:val="00E96FDD"/>
    <w:rsid w:val="00EA0BD9"/>
    <w:rsid w:val="00EA14F2"/>
    <w:rsid w:val="00EA44B8"/>
    <w:rsid w:val="00EA5CBE"/>
    <w:rsid w:val="00EB3712"/>
    <w:rsid w:val="00EC0D24"/>
    <w:rsid w:val="00EC1E80"/>
    <w:rsid w:val="00EC2848"/>
    <w:rsid w:val="00EC340A"/>
    <w:rsid w:val="00EC5604"/>
    <w:rsid w:val="00EC5F6C"/>
    <w:rsid w:val="00EC6415"/>
    <w:rsid w:val="00EC6CD6"/>
    <w:rsid w:val="00EC6FCD"/>
    <w:rsid w:val="00EC7723"/>
    <w:rsid w:val="00EC7C5D"/>
    <w:rsid w:val="00ED2947"/>
    <w:rsid w:val="00ED731D"/>
    <w:rsid w:val="00EE0F7D"/>
    <w:rsid w:val="00EE13F8"/>
    <w:rsid w:val="00EE2759"/>
    <w:rsid w:val="00EE2CC4"/>
    <w:rsid w:val="00EE3E05"/>
    <w:rsid w:val="00EE4724"/>
    <w:rsid w:val="00EE6D28"/>
    <w:rsid w:val="00EE6F8C"/>
    <w:rsid w:val="00EE75DA"/>
    <w:rsid w:val="00EE7615"/>
    <w:rsid w:val="00EE7B34"/>
    <w:rsid w:val="00EE7EBE"/>
    <w:rsid w:val="00EF3D2A"/>
    <w:rsid w:val="00EF44AA"/>
    <w:rsid w:val="00EF5958"/>
    <w:rsid w:val="00EF6B48"/>
    <w:rsid w:val="00EF79D1"/>
    <w:rsid w:val="00F01EA1"/>
    <w:rsid w:val="00F033E6"/>
    <w:rsid w:val="00F0361E"/>
    <w:rsid w:val="00F03EFE"/>
    <w:rsid w:val="00F06E93"/>
    <w:rsid w:val="00F072EE"/>
    <w:rsid w:val="00F07D5B"/>
    <w:rsid w:val="00F11468"/>
    <w:rsid w:val="00F13113"/>
    <w:rsid w:val="00F1413D"/>
    <w:rsid w:val="00F15F11"/>
    <w:rsid w:val="00F16C25"/>
    <w:rsid w:val="00F21BCC"/>
    <w:rsid w:val="00F220E5"/>
    <w:rsid w:val="00F224F7"/>
    <w:rsid w:val="00F229AC"/>
    <w:rsid w:val="00F2307E"/>
    <w:rsid w:val="00F230E5"/>
    <w:rsid w:val="00F2340A"/>
    <w:rsid w:val="00F23AFB"/>
    <w:rsid w:val="00F240C2"/>
    <w:rsid w:val="00F24CE7"/>
    <w:rsid w:val="00F25EA6"/>
    <w:rsid w:val="00F30588"/>
    <w:rsid w:val="00F3310E"/>
    <w:rsid w:val="00F33910"/>
    <w:rsid w:val="00F36402"/>
    <w:rsid w:val="00F37747"/>
    <w:rsid w:val="00F41EB5"/>
    <w:rsid w:val="00F43AD4"/>
    <w:rsid w:val="00F44223"/>
    <w:rsid w:val="00F44D5C"/>
    <w:rsid w:val="00F45CC7"/>
    <w:rsid w:val="00F4694A"/>
    <w:rsid w:val="00F508C8"/>
    <w:rsid w:val="00F5147A"/>
    <w:rsid w:val="00F51D2E"/>
    <w:rsid w:val="00F52347"/>
    <w:rsid w:val="00F530A5"/>
    <w:rsid w:val="00F53F09"/>
    <w:rsid w:val="00F60CB6"/>
    <w:rsid w:val="00F611B4"/>
    <w:rsid w:val="00F613B7"/>
    <w:rsid w:val="00F6182D"/>
    <w:rsid w:val="00F62198"/>
    <w:rsid w:val="00F6266C"/>
    <w:rsid w:val="00F62864"/>
    <w:rsid w:val="00F62985"/>
    <w:rsid w:val="00F62B98"/>
    <w:rsid w:val="00F64B11"/>
    <w:rsid w:val="00F650AB"/>
    <w:rsid w:val="00F6633E"/>
    <w:rsid w:val="00F66AB2"/>
    <w:rsid w:val="00F6753A"/>
    <w:rsid w:val="00F67DD7"/>
    <w:rsid w:val="00F7040D"/>
    <w:rsid w:val="00F70EC9"/>
    <w:rsid w:val="00F72611"/>
    <w:rsid w:val="00F727DD"/>
    <w:rsid w:val="00F7396D"/>
    <w:rsid w:val="00F74235"/>
    <w:rsid w:val="00F77831"/>
    <w:rsid w:val="00F77D38"/>
    <w:rsid w:val="00F8023C"/>
    <w:rsid w:val="00F8078F"/>
    <w:rsid w:val="00F8084C"/>
    <w:rsid w:val="00F863FD"/>
    <w:rsid w:val="00F8707E"/>
    <w:rsid w:val="00F91D11"/>
    <w:rsid w:val="00F92C9F"/>
    <w:rsid w:val="00F9480A"/>
    <w:rsid w:val="00F9554C"/>
    <w:rsid w:val="00F96BCC"/>
    <w:rsid w:val="00FA0135"/>
    <w:rsid w:val="00FA092F"/>
    <w:rsid w:val="00FA2E6E"/>
    <w:rsid w:val="00FA3E39"/>
    <w:rsid w:val="00FA42CB"/>
    <w:rsid w:val="00FA5316"/>
    <w:rsid w:val="00FB0016"/>
    <w:rsid w:val="00FB1097"/>
    <w:rsid w:val="00FB31D5"/>
    <w:rsid w:val="00FB5FA7"/>
    <w:rsid w:val="00FB733C"/>
    <w:rsid w:val="00FC1ACD"/>
    <w:rsid w:val="00FC25C8"/>
    <w:rsid w:val="00FC32C2"/>
    <w:rsid w:val="00FC38A0"/>
    <w:rsid w:val="00FC41F1"/>
    <w:rsid w:val="00FC4B79"/>
    <w:rsid w:val="00FC5187"/>
    <w:rsid w:val="00FC56D7"/>
    <w:rsid w:val="00FC65CD"/>
    <w:rsid w:val="00FC6739"/>
    <w:rsid w:val="00FC67B4"/>
    <w:rsid w:val="00FC6B39"/>
    <w:rsid w:val="00FC6D9A"/>
    <w:rsid w:val="00FD1815"/>
    <w:rsid w:val="00FD4F31"/>
    <w:rsid w:val="00FD57E9"/>
    <w:rsid w:val="00FD5A54"/>
    <w:rsid w:val="00FD5B20"/>
    <w:rsid w:val="00FD646C"/>
    <w:rsid w:val="00FD6DA5"/>
    <w:rsid w:val="00FD749E"/>
    <w:rsid w:val="00FD7920"/>
    <w:rsid w:val="00FE0679"/>
    <w:rsid w:val="00FE0D8C"/>
    <w:rsid w:val="00FE1E65"/>
    <w:rsid w:val="00FE27E1"/>
    <w:rsid w:val="00FE28F0"/>
    <w:rsid w:val="00FE3D82"/>
    <w:rsid w:val="00FE5064"/>
    <w:rsid w:val="00FF042F"/>
    <w:rsid w:val="00FF13C4"/>
    <w:rsid w:val="01141BEA"/>
    <w:rsid w:val="011949CD"/>
    <w:rsid w:val="02BA5D3C"/>
    <w:rsid w:val="03535B3A"/>
    <w:rsid w:val="03A21B5D"/>
    <w:rsid w:val="03E75194"/>
    <w:rsid w:val="04096F7B"/>
    <w:rsid w:val="04484841"/>
    <w:rsid w:val="049675C0"/>
    <w:rsid w:val="04BC79BC"/>
    <w:rsid w:val="04CB4231"/>
    <w:rsid w:val="05070289"/>
    <w:rsid w:val="05891CA8"/>
    <w:rsid w:val="063273E3"/>
    <w:rsid w:val="063B7194"/>
    <w:rsid w:val="06C61153"/>
    <w:rsid w:val="07AD2313"/>
    <w:rsid w:val="07D776A3"/>
    <w:rsid w:val="088C1FC5"/>
    <w:rsid w:val="090349B2"/>
    <w:rsid w:val="09453FC5"/>
    <w:rsid w:val="0A5D52E4"/>
    <w:rsid w:val="0A68140C"/>
    <w:rsid w:val="0AEE3C31"/>
    <w:rsid w:val="0B2E6804"/>
    <w:rsid w:val="0BEC197A"/>
    <w:rsid w:val="0C1138F0"/>
    <w:rsid w:val="0C2F5606"/>
    <w:rsid w:val="0CC87B6E"/>
    <w:rsid w:val="0D9051B7"/>
    <w:rsid w:val="0DD00D08"/>
    <w:rsid w:val="0E170A62"/>
    <w:rsid w:val="0F3155D8"/>
    <w:rsid w:val="0F63625B"/>
    <w:rsid w:val="0F9B645D"/>
    <w:rsid w:val="0FA47D57"/>
    <w:rsid w:val="0FE11652"/>
    <w:rsid w:val="10AC2B1C"/>
    <w:rsid w:val="11E55436"/>
    <w:rsid w:val="121432E7"/>
    <w:rsid w:val="123F1DBA"/>
    <w:rsid w:val="12BC165D"/>
    <w:rsid w:val="12FE22B0"/>
    <w:rsid w:val="130C4592"/>
    <w:rsid w:val="131326D3"/>
    <w:rsid w:val="135D4BEE"/>
    <w:rsid w:val="13A209AC"/>
    <w:rsid w:val="13AF02DE"/>
    <w:rsid w:val="14385447"/>
    <w:rsid w:val="166B2C3A"/>
    <w:rsid w:val="16A72023"/>
    <w:rsid w:val="16CA4F9A"/>
    <w:rsid w:val="170A0BE8"/>
    <w:rsid w:val="173B761F"/>
    <w:rsid w:val="175B262B"/>
    <w:rsid w:val="18530299"/>
    <w:rsid w:val="1858249D"/>
    <w:rsid w:val="18813F09"/>
    <w:rsid w:val="18F30EAD"/>
    <w:rsid w:val="19634472"/>
    <w:rsid w:val="1B1B6D46"/>
    <w:rsid w:val="1BBA7109"/>
    <w:rsid w:val="1BCD69CF"/>
    <w:rsid w:val="1CD81789"/>
    <w:rsid w:val="1D6862ED"/>
    <w:rsid w:val="1DFA551A"/>
    <w:rsid w:val="1E4C27AC"/>
    <w:rsid w:val="1E6E6F40"/>
    <w:rsid w:val="1E876FC3"/>
    <w:rsid w:val="1EE617E6"/>
    <w:rsid w:val="1F0B19A2"/>
    <w:rsid w:val="1F1732DD"/>
    <w:rsid w:val="1F363CE4"/>
    <w:rsid w:val="1F890B7E"/>
    <w:rsid w:val="20144C53"/>
    <w:rsid w:val="203978BC"/>
    <w:rsid w:val="20FA1CCE"/>
    <w:rsid w:val="21440A6F"/>
    <w:rsid w:val="21816419"/>
    <w:rsid w:val="21BD198C"/>
    <w:rsid w:val="22382C9D"/>
    <w:rsid w:val="225773C5"/>
    <w:rsid w:val="22C07CE1"/>
    <w:rsid w:val="23E813B8"/>
    <w:rsid w:val="256F7CB5"/>
    <w:rsid w:val="25E5119C"/>
    <w:rsid w:val="266F6B7A"/>
    <w:rsid w:val="267C6B2D"/>
    <w:rsid w:val="27ED433A"/>
    <w:rsid w:val="27FE2920"/>
    <w:rsid w:val="285727EB"/>
    <w:rsid w:val="286553C2"/>
    <w:rsid w:val="28F13AD4"/>
    <w:rsid w:val="29136D72"/>
    <w:rsid w:val="29684887"/>
    <w:rsid w:val="2976210D"/>
    <w:rsid w:val="29D447E9"/>
    <w:rsid w:val="29FA2972"/>
    <w:rsid w:val="2A5B3455"/>
    <w:rsid w:val="2A611BA7"/>
    <w:rsid w:val="2A6F7CA4"/>
    <w:rsid w:val="2AD6555A"/>
    <w:rsid w:val="2B147200"/>
    <w:rsid w:val="2B2116C4"/>
    <w:rsid w:val="2BD6170E"/>
    <w:rsid w:val="2D366D57"/>
    <w:rsid w:val="2D3D2320"/>
    <w:rsid w:val="2DBA4933"/>
    <w:rsid w:val="2E281591"/>
    <w:rsid w:val="2E3A13B2"/>
    <w:rsid w:val="2E9F43E9"/>
    <w:rsid w:val="2EC632D7"/>
    <w:rsid w:val="2EC658E5"/>
    <w:rsid w:val="2ED40002"/>
    <w:rsid w:val="2ED75C0A"/>
    <w:rsid w:val="2F1D5CA2"/>
    <w:rsid w:val="2F3F1C14"/>
    <w:rsid w:val="2FC77687"/>
    <w:rsid w:val="302208F9"/>
    <w:rsid w:val="3046501D"/>
    <w:rsid w:val="31C91166"/>
    <w:rsid w:val="32547ACF"/>
    <w:rsid w:val="326C67A3"/>
    <w:rsid w:val="328C4698"/>
    <w:rsid w:val="32AD2A75"/>
    <w:rsid w:val="32AF043E"/>
    <w:rsid w:val="32B937CD"/>
    <w:rsid w:val="32BA7AC1"/>
    <w:rsid w:val="34E72998"/>
    <w:rsid w:val="352E7CB3"/>
    <w:rsid w:val="35446855"/>
    <w:rsid w:val="375B6F54"/>
    <w:rsid w:val="381C4DB2"/>
    <w:rsid w:val="39BF18AF"/>
    <w:rsid w:val="3A217E73"/>
    <w:rsid w:val="3A5B0CEF"/>
    <w:rsid w:val="3A7C2C5E"/>
    <w:rsid w:val="3B96663F"/>
    <w:rsid w:val="3C242A0B"/>
    <w:rsid w:val="3C7A5BC5"/>
    <w:rsid w:val="3CB64AFE"/>
    <w:rsid w:val="3D0A7954"/>
    <w:rsid w:val="3D9902F3"/>
    <w:rsid w:val="3DC90422"/>
    <w:rsid w:val="3DE83C88"/>
    <w:rsid w:val="3E2E0DB1"/>
    <w:rsid w:val="3EB72B54"/>
    <w:rsid w:val="3EE476BE"/>
    <w:rsid w:val="3F636838"/>
    <w:rsid w:val="3F732F1F"/>
    <w:rsid w:val="401D68B4"/>
    <w:rsid w:val="402D65A0"/>
    <w:rsid w:val="402F1B55"/>
    <w:rsid w:val="41065ABD"/>
    <w:rsid w:val="41972E35"/>
    <w:rsid w:val="41B65954"/>
    <w:rsid w:val="42332E3A"/>
    <w:rsid w:val="42935686"/>
    <w:rsid w:val="42E730D8"/>
    <w:rsid w:val="43056532"/>
    <w:rsid w:val="436740E9"/>
    <w:rsid w:val="44095C00"/>
    <w:rsid w:val="440A1836"/>
    <w:rsid w:val="44592057"/>
    <w:rsid w:val="447F639D"/>
    <w:rsid w:val="44966463"/>
    <w:rsid w:val="449E1A94"/>
    <w:rsid w:val="44DA57EF"/>
    <w:rsid w:val="453E4A14"/>
    <w:rsid w:val="45D16BF2"/>
    <w:rsid w:val="46415719"/>
    <w:rsid w:val="466452EE"/>
    <w:rsid w:val="46AB7857"/>
    <w:rsid w:val="46DA4685"/>
    <w:rsid w:val="46F13403"/>
    <w:rsid w:val="471E3593"/>
    <w:rsid w:val="47233B3F"/>
    <w:rsid w:val="487F0B87"/>
    <w:rsid w:val="489C3D75"/>
    <w:rsid w:val="49EF6E11"/>
    <w:rsid w:val="4A33169E"/>
    <w:rsid w:val="4AA07DF1"/>
    <w:rsid w:val="4AD56D56"/>
    <w:rsid w:val="4AD8457E"/>
    <w:rsid w:val="4AE93FC7"/>
    <w:rsid w:val="4B010734"/>
    <w:rsid w:val="4B683B87"/>
    <w:rsid w:val="4BF947AC"/>
    <w:rsid w:val="4C3540CB"/>
    <w:rsid w:val="4C55112A"/>
    <w:rsid w:val="4C652512"/>
    <w:rsid w:val="4C6924B7"/>
    <w:rsid w:val="4C6B1962"/>
    <w:rsid w:val="4DDC25D7"/>
    <w:rsid w:val="4DED7D38"/>
    <w:rsid w:val="4DF95A7B"/>
    <w:rsid w:val="4E2F386D"/>
    <w:rsid w:val="4E625BC2"/>
    <w:rsid w:val="4E8D688F"/>
    <w:rsid w:val="4E9712F5"/>
    <w:rsid w:val="4F0A4F22"/>
    <w:rsid w:val="4F1E2815"/>
    <w:rsid w:val="5094498C"/>
    <w:rsid w:val="511E51D1"/>
    <w:rsid w:val="52654CE9"/>
    <w:rsid w:val="527F62D8"/>
    <w:rsid w:val="52EA12F3"/>
    <w:rsid w:val="533E1C4C"/>
    <w:rsid w:val="535B3F9E"/>
    <w:rsid w:val="539354E6"/>
    <w:rsid w:val="53AC65A8"/>
    <w:rsid w:val="542943BA"/>
    <w:rsid w:val="54B95421"/>
    <w:rsid w:val="54E9451E"/>
    <w:rsid w:val="56781559"/>
    <w:rsid w:val="569A37AF"/>
    <w:rsid w:val="56AD0976"/>
    <w:rsid w:val="576536A9"/>
    <w:rsid w:val="58936D8F"/>
    <w:rsid w:val="590C506C"/>
    <w:rsid w:val="596516D3"/>
    <w:rsid w:val="5A47275E"/>
    <w:rsid w:val="5A6A4D3D"/>
    <w:rsid w:val="5AB33CE8"/>
    <w:rsid w:val="5B6051AC"/>
    <w:rsid w:val="5BCD355F"/>
    <w:rsid w:val="5BFD2097"/>
    <w:rsid w:val="5C305831"/>
    <w:rsid w:val="5D3C0483"/>
    <w:rsid w:val="5D4C3047"/>
    <w:rsid w:val="5DAA2AB7"/>
    <w:rsid w:val="5DAE78AC"/>
    <w:rsid w:val="5E7B3747"/>
    <w:rsid w:val="5F011FF6"/>
    <w:rsid w:val="5FD44EBD"/>
    <w:rsid w:val="606A3BD1"/>
    <w:rsid w:val="629F27C5"/>
    <w:rsid w:val="62CB69EA"/>
    <w:rsid w:val="62FB62CD"/>
    <w:rsid w:val="634E3D33"/>
    <w:rsid w:val="637E2E4D"/>
    <w:rsid w:val="63D20578"/>
    <w:rsid w:val="63E92A2E"/>
    <w:rsid w:val="646455DA"/>
    <w:rsid w:val="651524C5"/>
    <w:rsid w:val="6550490C"/>
    <w:rsid w:val="65C05B08"/>
    <w:rsid w:val="6606495F"/>
    <w:rsid w:val="661148BA"/>
    <w:rsid w:val="668F39CD"/>
    <w:rsid w:val="669E4FF0"/>
    <w:rsid w:val="67804BC2"/>
    <w:rsid w:val="679A268B"/>
    <w:rsid w:val="67AF20FC"/>
    <w:rsid w:val="694320CE"/>
    <w:rsid w:val="696F563C"/>
    <w:rsid w:val="69822EB8"/>
    <w:rsid w:val="69BF77F0"/>
    <w:rsid w:val="6A59237F"/>
    <w:rsid w:val="6B730CAD"/>
    <w:rsid w:val="6B8D6867"/>
    <w:rsid w:val="6BC6268E"/>
    <w:rsid w:val="6C1412C1"/>
    <w:rsid w:val="6D0F6963"/>
    <w:rsid w:val="6D52368F"/>
    <w:rsid w:val="6D56640D"/>
    <w:rsid w:val="6D5E73B2"/>
    <w:rsid w:val="6DA05D91"/>
    <w:rsid w:val="6E7A23A6"/>
    <w:rsid w:val="6EC75FC0"/>
    <w:rsid w:val="6F271221"/>
    <w:rsid w:val="6F467142"/>
    <w:rsid w:val="70D63B9B"/>
    <w:rsid w:val="70F857E7"/>
    <w:rsid w:val="712C4583"/>
    <w:rsid w:val="716056D6"/>
    <w:rsid w:val="730A68CA"/>
    <w:rsid w:val="733C304D"/>
    <w:rsid w:val="739D7B8A"/>
    <w:rsid w:val="73A14913"/>
    <w:rsid w:val="73B47CF6"/>
    <w:rsid w:val="74052A21"/>
    <w:rsid w:val="740754C1"/>
    <w:rsid w:val="745B4B98"/>
    <w:rsid w:val="745E125D"/>
    <w:rsid w:val="74681FB7"/>
    <w:rsid w:val="74DC4AE7"/>
    <w:rsid w:val="75677AFA"/>
    <w:rsid w:val="75942EB4"/>
    <w:rsid w:val="75D82B18"/>
    <w:rsid w:val="77292821"/>
    <w:rsid w:val="775C654A"/>
    <w:rsid w:val="781520BE"/>
    <w:rsid w:val="793A6280"/>
    <w:rsid w:val="79796962"/>
    <w:rsid w:val="799F2159"/>
    <w:rsid w:val="7AB03161"/>
    <w:rsid w:val="7AB119AD"/>
    <w:rsid w:val="7AC027B5"/>
    <w:rsid w:val="7AF433D5"/>
    <w:rsid w:val="7B3E663D"/>
    <w:rsid w:val="7BE97F58"/>
    <w:rsid w:val="7C320274"/>
    <w:rsid w:val="7CDB5685"/>
    <w:rsid w:val="7D0232C3"/>
    <w:rsid w:val="7D2C7C8E"/>
    <w:rsid w:val="7DA71A0B"/>
    <w:rsid w:val="7DDC45D7"/>
    <w:rsid w:val="7DE93DD1"/>
    <w:rsid w:val="7E186945"/>
    <w:rsid w:val="7EA83C8C"/>
    <w:rsid w:val="7EEB5927"/>
    <w:rsid w:val="7EF50554"/>
    <w:rsid w:val="7F7C6732"/>
    <w:rsid w:val="7F9E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楷体" w:cs="楷体" w:asciiTheme="minorHAnsi" w:hAnsiTheme="minorHAnsi"/>
      <w:kern w:val="2"/>
      <w:sz w:val="28"/>
      <w:szCs w:val="28"/>
      <w:lang w:val="en-US" w:eastAsia="zh-CN" w:bidi="ar-SA"/>
    </w:rPr>
  </w:style>
  <w:style w:type="paragraph" w:styleId="2">
    <w:name w:val="heading 1"/>
    <w:basedOn w:val="1"/>
    <w:next w:val="1"/>
    <w:qFormat/>
    <w:uiPriority w:val="9"/>
    <w:pPr>
      <w:keepNext/>
      <w:keepLines/>
      <w:pageBreakBefore/>
      <w:numPr>
        <w:ilvl w:val="0"/>
        <w:numId w:val="1"/>
      </w:numPr>
      <w:spacing w:after="120" w:line="360" w:lineRule="auto"/>
      <w:jc w:val="center"/>
      <w:outlineLvl w:val="0"/>
    </w:pPr>
    <w:rPr>
      <w:rFonts w:ascii="宋体" w:hAnsi="宋体" w:eastAsia="宋体"/>
      <w:b/>
      <w:kern w:val="44"/>
      <w:sz w:val="32"/>
      <w:szCs w:val="32"/>
    </w:rPr>
  </w:style>
  <w:style w:type="paragraph" w:styleId="3">
    <w:name w:val="heading 2"/>
    <w:basedOn w:val="1"/>
    <w:next w:val="1"/>
    <w:link w:val="37"/>
    <w:qFormat/>
    <w:uiPriority w:val="9"/>
    <w:pPr>
      <w:keepNext/>
      <w:keepLines/>
      <w:numPr>
        <w:ilvl w:val="1"/>
        <w:numId w:val="1"/>
      </w:numPr>
      <w:spacing w:after="120" w:line="360" w:lineRule="auto"/>
      <w:ind w:left="576" w:hanging="576"/>
      <w:outlineLvl w:val="1"/>
    </w:pPr>
    <w:rPr>
      <w:rFonts w:ascii="宋体" w:hAnsi="宋体" w:eastAsia="宋体"/>
      <w:b/>
    </w:rPr>
  </w:style>
  <w:style w:type="paragraph" w:styleId="4">
    <w:name w:val="heading 3"/>
    <w:basedOn w:val="1"/>
    <w:next w:val="1"/>
    <w:link w:val="79"/>
    <w:qFormat/>
    <w:uiPriority w:val="9"/>
    <w:pPr>
      <w:keepNext/>
      <w:keepLines/>
      <w:numPr>
        <w:ilvl w:val="2"/>
        <w:numId w:val="1"/>
      </w:numPr>
      <w:spacing w:before="120" w:after="120" w:line="360" w:lineRule="auto"/>
      <w:outlineLvl w:val="2"/>
    </w:pPr>
    <w:rPr>
      <w:rFonts w:ascii="宋体" w:hAnsi="宋体" w:eastAsia="宋体"/>
      <w:b/>
      <w:sz w:val="24"/>
      <w:szCs w:val="24"/>
    </w:rPr>
  </w:style>
  <w:style w:type="paragraph" w:styleId="5">
    <w:name w:val="heading 4"/>
    <w:basedOn w:val="1"/>
    <w:next w:val="1"/>
    <w:link w:val="78"/>
    <w:qFormat/>
    <w:uiPriority w:val="9"/>
    <w:pPr>
      <w:keepNext/>
      <w:keepLines/>
      <w:numPr>
        <w:ilvl w:val="3"/>
        <w:numId w:val="1"/>
      </w:numPr>
      <w:spacing w:before="280" w:after="290" w:line="372" w:lineRule="auto"/>
      <w:outlineLvl w:val="3"/>
    </w:pPr>
    <w:rPr>
      <w:rFonts w:asciiTheme="minorEastAsia" w:hAnsiTheme="minorEastAsia" w:eastAsiaTheme="minorEastAsia"/>
      <w:b/>
      <w:sz w:val="24"/>
      <w:szCs w:val="24"/>
    </w:rPr>
  </w:style>
  <w:style w:type="paragraph" w:styleId="6">
    <w:name w:val="heading 5"/>
    <w:basedOn w:val="1"/>
    <w:next w:val="1"/>
    <w:qFormat/>
    <w:uiPriority w:val="9"/>
    <w:pPr>
      <w:keepNext/>
      <w:keepLines/>
      <w:numPr>
        <w:ilvl w:val="4"/>
        <w:numId w:val="1"/>
      </w:numPr>
      <w:spacing w:before="280" w:after="290" w:line="372" w:lineRule="auto"/>
      <w:outlineLvl w:val="4"/>
    </w:pPr>
    <w:rPr>
      <w:b/>
    </w:rPr>
  </w:style>
  <w:style w:type="paragraph" w:styleId="7">
    <w:name w:val="heading 6"/>
    <w:basedOn w:val="1"/>
    <w:next w:val="1"/>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link w:val="4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eastAsiaTheme="minorEastAsia" w:cstheme="minorBidi"/>
      <w:sz w:val="21"/>
      <w:szCs w:val="22"/>
    </w:rPr>
  </w:style>
  <w:style w:type="paragraph" w:styleId="12">
    <w:name w:val="Normal Indent"/>
    <w:basedOn w:val="1"/>
    <w:qFormat/>
    <w:uiPriority w:val="0"/>
    <w:pPr>
      <w:widowControl/>
      <w:spacing w:after="3" w:line="360" w:lineRule="auto"/>
      <w:ind w:left="493" w:firstLine="420"/>
      <w:jc w:val="left"/>
    </w:pPr>
    <w:rPr>
      <w:rFonts w:ascii="微软雅黑" w:hAnsi="微软雅黑" w:eastAsia="宋体" w:cs="微软雅黑"/>
      <w:color w:val="000000"/>
      <w:kern w:val="0"/>
      <w:sz w:val="24"/>
      <w:szCs w:val="20"/>
      <w:lang w:eastAsia="en-US"/>
    </w:rPr>
  </w:style>
  <w:style w:type="paragraph" w:styleId="13">
    <w:name w:val="caption"/>
    <w:basedOn w:val="1"/>
    <w:next w:val="1"/>
    <w:qFormat/>
    <w:uiPriority w:val="0"/>
    <w:pPr>
      <w:widowControl/>
      <w:spacing w:after="120"/>
      <w:jc w:val="center"/>
    </w:pPr>
    <w:rPr>
      <w:rFonts w:ascii="Arial" w:hAnsi="Arial"/>
      <w:b/>
      <w:bCs/>
      <w:i/>
      <w:kern w:val="0"/>
      <w:sz w:val="20"/>
      <w:szCs w:val="20"/>
      <w:lang w:eastAsia="en-US"/>
    </w:rPr>
  </w:style>
  <w:style w:type="paragraph" w:styleId="14">
    <w:name w:val="Document Map"/>
    <w:basedOn w:val="1"/>
    <w:link w:val="47"/>
    <w:qFormat/>
    <w:uiPriority w:val="0"/>
    <w:rPr>
      <w:rFonts w:ascii="宋体" w:eastAsia="宋体"/>
      <w:sz w:val="18"/>
      <w:szCs w:val="18"/>
    </w:rPr>
  </w:style>
  <w:style w:type="paragraph" w:styleId="15">
    <w:name w:val="annotation text"/>
    <w:basedOn w:val="1"/>
    <w:link w:val="55"/>
    <w:semiHidden/>
    <w:unhideWhenUsed/>
    <w:qFormat/>
    <w:uiPriority w:val="0"/>
    <w:pPr>
      <w:jc w:val="left"/>
    </w:pPr>
  </w:style>
  <w:style w:type="paragraph" w:styleId="16">
    <w:name w:val="Body Text"/>
    <w:basedOn w:val="1"/>
    <w:next w:val="17"/>
    <w:link w:val="72"/>
    <w:qFormat/>
    <w:uiPriority w:val="0"/>
    <w:pPr>
      <w:widowControl/>
      <w:spacing w:after="3" w:line="360" w:lineRule="auto"/>
      <w:ind w:left="1100" w:hanging="11"/>
      <w:jc w:val="left"/>
    </w:pPr>
    <w:rPr>
      <w:rFonts w:ascii="微软雅黑" w:hAnsi="微软雅黑" w:cs="微软雅黑" w:eastAsiaTheme="minorEastAsia"/>
      <w:color w:val="000000"/>
      <w:kern w:val="0"/>
      <w:sz w:val="24"/>
      <w:szCs w:val="22"/>
      <w:lang w:eastAsia="en-US"/>
    </w:rPr>
  </w:style>
  <w:style w:type="paragraph" w:customStyle="1" w:styleId="17">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8">
    <w:name w:val="toc 5"/>
    <w:basedOn w:val="1"/>
    <w:next w:val="1"/>
    <w:autoRedefine/>
    <w:unhideWhenUsed/>
    <w:qFormat/>
    <w:uiPriority w:val="39"/>
    <w:pPr>
      <w:ind w:left="1680" w:leftChars="800"/>
    </w:pPr>
    <w:rPr>
      <w:rFonts w:eastAsiaTheme="minorEastAsia" w:cstheme="minorBidi"/>
      <w:sz w:val="21"/>
      <w:szCs w:val="22"/>
    </w:rPr>
  </w:style>
  <w:style w:type="paragraph" w:styleId="19">
    <w:name w:val="toc 3"/>
    <w:basedOn w:val="1"/>
    <w:next w:val="1"/>
    <w:qFormat/>
    <w:uiPriority w:val="39"/>
    <w:pPr>
      <w:ind w:left="840" w:leftChars="400"/>
    </w:pPr>
  </w:style>
  <w:style w:type="paragraph" w:styleId="20">
    <w:name w:val="toc 8"/>
    <w:basedOn w:val="1"/>
    <w:next w:val="1"/>
    <w:autoRedefine/>
    <w:unhideWhenUsed/>
    <w:qFormat/>
    <w:uiPriority w:val="39"/>
    <w:pPr>
      <w:ind w:left="2940" w:leftChars="1400"/>
    </w:pPr>
    <w:rPr>
      <w:rFonts w:eastAsiaTheme="minorEastAsia" w:cstheme="minorBidi"/>
      <w:sz w:val="21"/>
      <w:szCs w:val="22"/>
    </w:rPr>
  </w:style>
  <w:style w:type="paragraph" w:styleId="21">
    <w:name w:val="Balloon Text"/>
    <w:basedOn w:val="1"/>
    <w:link w:val="44"/>
    <w:qFormat/>
    <w:uiPriority w:val="0"/>
    <w:rPr>
      <w:sz w:val="18"/>
      <w:szCs w:val="18"/>
    </w:rPr>
  </w:style>
  <w:style w:type="paragraph" w:styleId="22">
    <w:name w:val="footer"/>
    <w:basedOn w:val="1"/>
    <w:link w:val="46"/>
    <w:qFormat/>
    <w:uiPriority w:val="99"/>
    <w:pPr>
      <w:tabs>
        <w:tab w:val="center" w:pos="4153"/>
        <w:tab w:val="right" w:pos="8306"/>
      </w:tabs>
      <w:snapToGrid w:val="0"/>
      <w:jc w:val="left"/>
    </w:pPr>
    <w:rPr>
      <w:sz w:val="18"/>
      <w:szCs w:val="18"/>
    </w:rPr>
  </w:style>
  <w:style w:type="paragraph" w:styleId="23">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rPr>
      <w:rFonts w:eastAsia="宋体"/>
      <w:sz w:val="24"/>
    </w:rPr>
  </w:style>
  <w:style w:type="paragraph" w:styleId="25">
    <w:name w:val="toc 4"/>
    <w:basedOn w:val="1"/>
    <w:next w:val="1"/>
    <w:autoRedefine/>
    <w:unhideWhenUsed/>
    <w:qFormat/>
    <w:uiPriority w:val="39"/>
    <w:pPr>
      <w:ind w:left="1260" w:leftChars="600"/>
    </w:pPr>
    <w:rPr>
      <w:rFonts w:eastAsiaTheme="minorEastAsia" w:cstheme="minorBidi"/>
      <w:sz w:val="21"/>
      <w:szCs w:val="22"/>
    </w:rPr>
  </w:style>
  <w:style w:type="paragraph" w:styleId="26">
    <w:name w:val="toc 6"/>
    <w:basedOn w:val="1"/>
    <w:next w:val="1"/>
    <w:autoRedefine/>
    <w:unhideWhenUsed/>
    <w:qFormat/>
    <w:uiPriority w:val="39"/>
    <w:pPr>
      <w:ind w:left="2100" w:leftChars="1000"/>
    </w:pPr>
    <w:rPr>
      <w:rFonts w:eastAsiaTheme="minorEastAsia" w:cstheme="minorBidi"/>
      <w:sz w:val="21"/>
      <w:szCs w:val="22"/>
    </w:rPr>
  </w:style>
  <w:style w:type="paragraph" w:styleId="27">
    <w:name w:val="toc 2"/>
    <w:basedOn w:val="1"/>
    <w:next w:val="1"/>
    <w:qFormat/>
    <w:uiPriority w:val="39"/>
    <w:pPr>
      <w:ind w:left="420" w:leftChars="200"/>
    </w:pPr>
    <w:rPr>
      <w:rFonts w:eastAsia="宋体"/>
      <w:sz w:val="24"/>
    </w:rPr>
  </w:style>
  <w:style w:type="paragraph" w:styleId="28">
    <w:name w:val="toc 9"/>
    <w:basedOn w:val="1"/>
    <w:next w:val="1"/>
    <w:autoRedefine/>
    <w:unhideWhenUsed/>
    <w:qFormat/>
    <w:uiPriority w:val="39"/>
    <w:pPr>
      <w:ind w:left="3360" w:leftChars="1600"/>
    </w:pPr>
    <w:rPr>
      <w:rFonts w:eastAsiaTheme="minorEastAsia" w:cstheme="minorBidi"/>
      <w:sz w:val="21"/>
      <w:szCs w:val="22"/>
    </w:rPr>
  </w:style>
  <w:style w:type="paragraph" w:styleId="29">
    <w:name w:val="annotation subject"/>
    <w:basedOn w:val="15"/>
    <w:next w:val="15"/>
    <w:link w:val="56"/>
    <w:semiHidden/>
    <w:unhideWhenUsed/>
    <w:qFormat/>
    <w:uiPriority w:val="0"/>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Light List"/>
    <w:basedOn w:val="30"/>
    <w:qFormat/>
    <w:uiPriority w:val="61"/>
    <w:rPr>
      <w:sz w:val="22"/>
      <w:szCs w:val="22"/>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styleId="34">
    <w:name w:val="Strong"/>
    <w:basedOn w:val="33"/>
    <w:qFormat/>
    <w:uiPriority w:val="0"/>
    <w:rPr>
      <w:b/>
      <w:bCs/>
    </w:rPr>
  </w:style>
  <w:style w:type="character" w:styleId="35">
    <w:name w:val="Hyperlink"/>
    <w:basedOn w:val="33"/>
    <w:unhideWhenUsed/>
    <w:qFormat/>
    <w:uiPriority w:val="99"/>
    <w:rPr>
      <w:color w:val="0563C1" w:themeColor="hyperlink"/>
      <w:u w:val="single"/>
      <w14:textFill>
        <w14:solidFill>
          <w14:schemeClr w14:val="hlink"/>
        </w14:solidFill>
      </w14:textFill>
    </w:rPr>
  </w:style>
  <w:style w:type="character" w:styleId="36">
    <w:name w:val="annotation reference"/>
    <w:basedOn w:val="33"/>
    <w:semiHidden/>
    <w:unhideWhenUsed/>
    <w:qFormat/>
    <w:uiPriority w:val="0"/>
    <w:rPr>
      <w:sz w:val="21"/>
      <w:szCs w:val="21"/>
    </w:rPr>
  </w:style>
  <w:style w:type="character" w:customStyle="1" w:styleId="37">
    <w:name w:val="标题 2 字符"/>
    <w:basedOn w:val="33"/>
    <w:link w:val="3"/>
    <w:qFormat/>
    <w:uiPriority w:val="0"/>
    <w:rPr>
      <w:rFonts w:ascii="宋体" w:hAnsi="宋体" w:eastAsia="宋体" w:cs="楷体"/>
      <w:b/>
      <w:kern w:val="2"/>
      <w:sz w:val="28"/>
      <w:szCs w:val="28"/>
    </w:rPr>
  </w:style>
  <w:style w:type="character" w:customStyle="1" w:styleId="38">
    <w:name w:val="标题 4 字符"/>
    <w:link w:val="5"/>
    <w:qFormat/>
    <w:uiPriority w:val="0"/>
    <w:rPr>
      <w:rFonts w:cs="楷体" w:asciiTheme="minorEastAsia" w:hAnsiTheme="minorEastAsia"/>
      <w:b/>
      <w:kern w:val="2"/>
      <w:sz w:val="24"/>
      <w:szCs w:val="24"/>
    </w:rPr>
  </w:style>
  <w:style w:type="paragraph" w:styleId="39">
    <w:name w:val="List Paragraph"/>
    <w:basedOn w:val="1"/>
    <w:link w:val="67"/>
    <w:qFormat/>
    <w:uiPriority w:val="34"/>
    <w:pPr>
      <w:ind w:firstLine="420" w:firstLineChars="200"/>
    </w:pPr>
    <w:rPr>
      <w:sz w:val="21"/>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3">
    <w:name w:val="Style Heading 1 + 黑体 14 pt"/>
    <w:basedOn w:val="2"/>
    <w:qFormat/>
    <w:uiPriority w:val="0"/>
    <w:pPr>
      <w:numPr>
        <w:numId w:val="0"/>
      </w:numPr>
      <w:spacing w:line="578" w:lineRule="auto"/>
    </w:pPr>
    <w:rPr>
      <w:rFonts w:ascii="黑体" w:hAnsi="黑体" w:eastAsia="黑体" w:cs="Times New Roman"/>
      <w:bCs/>
      <w:sz w:val="28"/>
      <w:szCs w:val="44"/>
    </w:rPr>
  </w:style>
  <w:style w:type="character" w:customStyle="1" w:styleId="44">
    <w:name w:val="批注框文本 字符"/>
    <w:basedOn w:val="33"/>
    <w:link w:val="21"/>
    <w:qFormat/>
    <w:uiPriority w:val="0"/>
    <w:rPr>
      <w:rFonts w:eastAsia="楷体" w:cs="楷体" w:asciiTheme="minorHAnsi" w:hAnsiTheme="minorHAnsi"/>
      <w:kern w:val="2"/>
      <w:sz w:val="18"/>
      <w:szCs w:val="18"/>
    </w:rPr>
  </w:style>
  <w:style w:type="character" w:customStyle="1" w:styleId="45">
    <w:name w:val="页眉 字符"/>
    <w:basedOn w:val="33"/>
    <w:link w:val="23"/>
    <w:qFormat/>
    <w:uiPriority w:val="0"/>
    <w:rPr>
      <w:rFonts w:eastAsia="楷体" w:cs="楷体" w:asciiTheme="minorHAnsi" w:hAnsiTheme="minorHAnsi"/>
      <w:kern w:val="2"/>
      <w:sz w:val="18"/>
      <w:szCs w:val="18"/>
    </w:rPr>
  </w:style>
  <w:style w:type="character" w:customStyle="1" w:styleId="46">
    <w:name w:val="页脚 字符"/>
    <w:basedOn w:val="33"/>
    <w:link w:val="22"/>
    <w:qFormat/>
    <w:uiPriority w:val="99"/>
    <w:rPr>
      <w:rFonts w:eastAsia="楷体" w:cs="楷体" w:asciiTheme="minorHAnsi" w:hAnsiTheme="minorHAnsi"/>
      <w:kern w:val="2"/>
      <w:sz w:val="18"/>
      <w:szCs w:val="18"/>
    </w:rPr>
  </w:style>
  <w:style w:type="character" w:customStyle="1" w:styleId="47">
    <w:name w:val="文档结构图 字符"/>
    <w:basedOn w:val="33"/>
    <w:link w:val="14"/>
    <w:qFormat/>
    <w:uiPriority w:val="0"/>
    <w:rPr>
      <w:rFonts w:ascii="宋体" w:cs="楷体" w:hAnsiTheme="minorHAnsi"/>
      <w:kern w:val="2"/>
      <w:sz w:val="18"/>
      <w:szCs w:val="18"/>
    </w:rPr>
  </w:style>
  <w:style w:type="character" w:customStyle="1" w:styleId="48">
    <w:name w:val="标题 7 字符"/>
    <w:basedOn w:val="33"/>
    <w:link w:val="8"/>
    <w:semiHidden/>
    <w:qFormat/>
    <w:uiPriority w:val="0"/>
    <w:rPr>
      <w:rFonts w:eastAsia="楷体" w:cs="楷体"/>
      <w:b/>
      <w:bCs/>
      <w:kern w:val="2"/>
      <w:sz w:val="24"/>
      <w:szCs w:val="24"/>
    </w:rPr>
  </w:style>
  <w:style w:type="character" w:customStyle="1" w:styleId="49">
    <w:name w:val="标题 8 字符"/>
    <w:basedOn w:val="33"/>
    <w:link w:val="9"/>
    <w:semiHidden/>
    <w:qFormat/>
    <w:uiPriority w:val="0"/>
    <w:rPr>
      <w:rFonts w:asciiTheme="majorHAnsi" w:hAnsiTheme="majorHAnsi" w:eastAsiaTheme="majorEastAsia" w:cstheme="majorBidi"/>
      <w:kern w:val="2"/>
      <w:sz w:val="24"/>
      <w:szCs w:val="24"/>
    </w:rPr>
  </w:style>
  <w:style w:type="character" w:customStyle="1" w:styleId="50">
    <w:name w:val="标题 9 字符"/>
    <w:basedOn w:val="33"/>
    <w:link w:val="10"/>
    <w:semiHidden/>
    <w:qFormat/>
    <w:uiPriority w:val="0"/>
    <w:rPr>
      <w:rFonts w:asciiTheme="majorHAnsi" w:hAnsiTheme="majorHAnsi" w:eastAsiaTheme="majorEastAsia" w:cstheme="majorBidi"/>
      <w:kern w:val="2"/>
      <w:sz w:val="21"/>
      <w:szCs w:val="21"/>
    </w:rPr>
  </w:style>
  <w:style w:type="paragraph" w:customStyle="1" w:styleId="51">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color w:val="2E75B6" w:themeColor="accent1" w:themeShade="BF"/>
      <w:kern w:val="0"/>
    </w:rPr>
  </w:style>
  <w:style w:type="character" w:customStyle="1" w:styleId="52">
    <w:name w:val="未处理的提及1"/>
    <w:basedOn w:val="33"/>
    <w:semiHidden/>
    <w:unhideWhenUsed/>
    <w:qFormat/>
    <w:uiPriority w:val="99"/>
    <w:rPr>
      <w:color w:val="605E5C"/>
      <w:shd w:val="clear" w:color="auto" w:fill="E1DFDD"/>
    </w:rPr>
  </w:style>
  <w:style w:type="paragraph" w:customStyle="1" w:styleId="53">
    <w:name w:val="正文-标准化"/>
    <w:basedOn w:val="1"/>
    <w:link w:val="54"/>
    <w:qFormat/>
    <w:uiPriority w:val="0"/>
    <w:pPr>
      <w:adjustRightInd w:val="0"/>
      <w:snapToGrid w:val="0"/>
      <w:spacing w:line="360" w:lineRule="auto"/>
      <w:ind w:firstLine="480" w:firstLineChars="200"/>
    </w:pPr>
    <w:rPr>
      <w:rFonts w:ascii="Times New Roman" w:hAnsi="Times New Roman" w:eastAsia="宋体" w:cs="Times New Roman"/>
      <w:sz w:val="24"/>
      <w:szCs w:val="24"/>
      <w:lang w:val="zh-CN"/>
    </w:rPr>
  </w:style>
  <w:style w:type="character" w:customStyle="1" w:styleId="54">
    <w:name w:val="正文-标准化 字符"/>
    <w:basedOn w:val="33"/>
    <w:link w:val="53"/>
    <w:qFormat/>
    <w:uiPriority w:val="0"/>
    <w:rPr>
      <w:rFonts w:ascii="Times New Roman" w:hAnsi="Times New Roman" w:eastAsia="宋体" w:cs="Times New Roman"/>
      <w:kern w:val="2"/>
      <w:sz w:val="24"/>
      <w:szCs w:val="24"/>
      <w:lang w:val="zh-CN"/>
    </w:rPr>
  </w:style>
  <w:style w:type="character" w:customStyle="1" w:styleId="55">
    <w:name w:val="批注文字 字符"/>
    <w:basedOn w:val="33"/>
    <w:link w:val="15"/>
    <w:semiHidden/>
    <w:qFormat/>
    <w:uiPriority w:val="0"/>
    <w:rPr>
      <w:rFonts w:eastAsia="楷体" w:cs="楷体"/>
      <w:kern w:val="2"/>
      <w:sz w:val="28"/>
      <w:szCs w:val="28"/>
    </w:rPr>
  </w:style>
  <w:style w:type="character" w:customStyle="1" w:styleId="56">
    <w:name w:val="批注主题 字符"/>
    <w:basedOn w:val="55"/>
    <w:link w:val="29"/>
    <w:semiHidden/>
    <w:qFormat/>
    <w:uiPriority w:val="0"/>
    <w:rPr>
      <w:rFonts w:eastAsia="楷体" w:cs="楷体"/>
      <w:b/>
      <w:bCs/>
      <w:kern w:val="2"/>
      <w:sz w:val="28"/>
      <w:szCs w:val="28"/>
    </w:rPr>
  </w:style>
  <w:style w:type="character" w:customStyle="1" w:styleId="57">
    <w:name w:val="Book Title"/>
    <w:basedOn w:val="33"/>
    <w:qFormat/>
    <w:uiPriority w:val="33"/>
    <w:rPr>
      <w:b/>
      <w:bCs/>
      <w:spacing w:val="5"/>
    </w:rPr>
  </w:style>
  <w:style w:type="paragraph" w:customStyle="1" w:styleId="58">
    <w:name w:val="文中小标题"/>
    <w:basedOn w:val="1"/>
    <w:link w:val="59"/>
    <w:qFormat/>
    <w:uiPriority w:val="0"/>
    <w:pPr>
      <w:numPr>
        <w:ilvl w:val="0"/>
        <w:numId w:val="2"/>
      </w:numPr>
      <w:spacing w:line="360" w:lineRule="auto"/>
      <w:ind w:left="0" w:firstLine="420"/>
    </w:pPr>
    <w:rPr>
      <w:b/>
      <w:bCs/>
    </w:rPr>
  </w:style>
  <w:style w:type="character" w:customStyle="1" w:styleId="59">
    <w:name w:val="文中小标题 字符"/>
    <w:basedOn w:val="33"/>
    <w:link w:val="58"/>
    <w:qFormat/>
    <w:uiPriority w:val="0"/>
    <w:rPr>
      <w:rFonts w:eastAsia="楷体" w:cs="楷体"/>
      <w:b/>
      <w:bCs/>
      <w:kern w:val="2"/>
      <w:sz w:val="28"/>
      <w:szCs w:val="28"/>
    </w:rPr>
  </w:style>
  <w:style w:type="character" w:customStyle="1" w:styleId="60">
    <w:name w:val="无间隔 字符"/>
    <w:link w:val="61"/>
    <w:qFormat/>
    <w:uiPriority w:val="0"/>
    <w:rPr>
      <w:rFonts w:ascii="Calibri" w:hAnsi="Calibri"/>
      <w:sz w:val="22"/>
      <w:szCs w:val="22"/>
    </w:rPr>
  </w:style>
  <w:style w:type="paragraph" w:styleId="61">
    <w:name w:val="No Spacing"/>
    <w:link w:val="60"/>
    <w:qFormat/>
    <w:uiPriority w:val="0"/>
    <w:rPr>
      <w:rFonts w:ascii="Calibri" w:hAnsi="Calibri" w:eastAsiaTheme="minorEastAsia" w:cstheme="minorBidi"/>
      <w:sz w:val="22"/>
      <w:szCs w:val="22"/>
      <w:lang w:val="en-US" w:eastAsia="zh-CN" w:bidi="ar-SA"/>
    </w:rPr>
  </w:style>
  <w:style w:type="paragraph" w:customStyle="1" w:styleId="62">
    <w:name w:val="图-标准化"/>
    <w:basedOn w:val="1"/>
    <w:link w:val="63"/>
    <w:qFormat/>
    <w:uiPriority w:val="0"/>
    <w:pPr>
      <w:adjustRightInd w:val="0"/>
      <w:snapToGrid w:val="0"/>
      <w:spacing w:line="360" w:lineRule="auto"/>
      <w:jc w:val="center"/>
    </w:pPr>
    <w:rPr>
      <w:rFonts w:ascii="Times New Roman" w:hAnsi="Times New Roman" w:eastAsia="宋体" w:cs="Times New Roman"/>
      <w:sz w:val="24"/>
      <w:szCs w:val="24"/>
      <w:lang w:val="zh-CN"/>
    </w:rPr>
  </w:style>
  <w:style w:type="character" w:customStyle="1" w:styleId="63">
    <w:name w:val="图-标准化 字符"/>
    <w:basedOn w:val="33"/>
    <w:link w:val="62"/>
    <w:qFormat/>
    <w:uiPriority w:val="0"/>
    <w:rPr>
      <w:rFonts w:ascii="Times New Roman" w:hAnsi="Times New Roman" w:eastAsia="宋体" w:cs="Times New Roman"/>
      <w:kern w:val="2"/>
      <w:sz w:val="24"/>
      <w:szCs w:val="24"/>
      <w:lang w:val="zh-CN"/>
    </w:rPr>
  </w:style>
  <w:style w:type="paragraph" w:customStyle="1" w:styleId="64">
    <w:name w:val="小4号表头"/>
    <w:basedOn w:val="1"/>
    <w:qFormat/>
    <w:uiPriority w:val="0"/>
    <w:pPr>
      <w:adjustRightInd w:val="0"/>
      <w:snapToGrid w:val="0"/>
      <w:spacing w:line="360" w:lineRule="auto"/>
      <w:jc w:val="center"/>
    </w:pPr>
    <w:rPr>
      <w:rFonts w:ascii="宋体" w:hAnsi="宋体" w:eastAsia="宋体" w:cs="宋体"/>
      <w:b/>
      <w:bCs/>
      <w:kern w:val="0"/>
      <w:sz w:val="24"/>
      <w:szCs w:val="24"/>
    </w:rPr>
  </w:style>
  <w:style w:type="paragraph" w:customStyle="1" w:styleId="65">
    <w:name w:val="小4号表格内容"/>
    <w:basedOn w:val="1"/>
    <w:link w:val="66"/>
    <w:qFormat/>
    <w:uiPriority w:val="0"/>
    <w:pPr>
      <w:adjustRightInd w:val="0"/>
      <w:snapToGrid w:val="0"/>
      <w:spacing w:line="360" w:lineRule="auto"/>
    </w:pPr>
    <w:rPr>
      <w:rFonts w:ascii="宋体" w:hAnsi="宋体" w:eastAsia="宋体" w:cs="宋体"/>
      <w:kern w:val="0"/>
      <w:sz w:val="24"/>
      <w:szCs w:val="24"/>
    </w:rPr>
  </w:style>
  <w:style w:type="character" w:customStyle="1" w:styleId="66">
    <w:name w:val="小4号表格内容 字符"/>
    <w:basedOn w:val="33"/>
    <w:link w:val="65"/>
    <w:qFormat/>
    <w:uiPriority w:val="0"/>
    <w:rPr>
      <w:rFonts w:ascii="宋体" w:hAnsi="宋体" w:eastAsia="宋体" w:cs="宋体"/>
      <w:sz w:val="24"/>
      <w:szCs w:val="24"/>
    </w:rPr>
  </w:style>
  <w:style w:type="character" w:customStyle="1" w:styleId="67">
    <w:name w:val="列表段落 字符"/>
    <w:link w:val="39"/>
    <w:qFormat/>
    <w:uiPriority w:val="0"/>
    <w:rPr>
      <w:rFonts w:eastAsia="楷体" w:cs="楷体"/>
      <w:kern w:val="2"/>
      <w:sz w:val="21"/>
      <w:szCs w:val="28"/>
    </w:rPr>
  </w:style>
  <w:style w:type="paragraph" w:customStyle="1" w:styleId="68">
    <w:name w:val="标正文"/>
    <w:basedOn w:val="1"/>
    <w:link w:val="70"/>
    <w:qFormat/>
    <w:uiPriority w:val="0"/>
    <w:pPr>
      <w:adjustRightInd w:val="0"/>
      <w:snapToGrid w:val="0"/>
      <w:spacing w:line="360" w:lineRule="auto"/>
      <w:ind w:firstLine="480"/>
    </w:pPr>
    <w:rPr>
      <w:rFonts w:ascii="Times New Roman" w:hAnsi="Times New Roman" w:eastAsia="宋体" w:cs="Times New Roman"/>
      <w:sz w:val="24"/>
      <w:szCs w:val="24"/>
      <w:lang w:val="zh-CN"/>
    </w:rPr>
  </w:style>
  <w:style w:type="paragraph" w:customStyle="1" w:styleId="69">
    <w:name w:val="标图"/>
    <w:basedOn w:val="1"/>
    <w:link w:val="71"/>
    <w:qFormat/>
    <w:uiPriority w:val="0"/>
    <w:pPr>
      <w:adjustRightInd w:val="0"/>
      <w:snapToGrid w:val="0"/>
      <w:spacing w:line="360" w:lineRule="auto"/>
      <w:jc w:val="center"/>
    </w:pPr>
    <w:rPr>
      <w:rFonts w:ascii="Times New Roman" w:hAnsi="Times New Roman" w:eastAsia="宋体" w:cs="Times New Roman"/>
      <w:sz w:val="24"/>
      <w:szCs w:val="24"/>
      <w:lang w:val="zh-CN"/>
    </w:rPr>
  </w:style>
  <w:style w:type="character" w:customStyle="1" w:styleId="70">
    <w:name w:val="标正文 Char"/>
    <w:basedOn w:val="33"/>
    <w:link w:val="68"/>
    <w:qFormat/>
    <w:uiPriority w:val="0"/>
    <w:rPr>
      <w:rFonts w:ascii="Times New Roman" w:hAnsi="Times New Roman" w:eastAsia="宋体" w:cs="Times New Roman"/>
      <w:kern w:val="2"/>
      <w:sz w:val="24"/>
      <w:szCs w:val="24"/>
      <w:lang w:val="zh-CN"/>
    </w:rPr>
  </w:style>
  <w:style w:type="character" w:customStyle="1" w:styleId="71">
    <w:name w:val="标图 Char"/>
    <w:basedOn w:val="33"/>
    <w:link w:val="69"/>
    <w:qFormat/>
    <w:uiPriority w:val="0"/>
    <w:rPr>
      <w:rFonts w:ascii="Times New Roman" w:hAnsi="Times New Roman" w:eastAsia="宋体" w:cs="Times New Roman"/>
      <w:kern w:val="2"/>
      <w:sz w:val="24"/>
      <w:szCs w:val="24"/>
      <w:lang w:val="zh-CN"/>
    </w:rPr>
  </w:style>
  <w:style w:type="character" w:customStyle="1" w:styleId="72">
    <w:name w:val="正文文本 字符"/>
    <w:basedOn w:val="33"/>
    <w:link w:val="16"/>
    <w:qFormat/>
    <w:uiPriority w:val="0"/>
    <w:rPr>
      <w:rFonts w:ascii="微软雅黑" w:hAnsi="微软雅黑" w:cs="微软雅黑"/>
      <w:color w:val="000000"/>
      <w:sz w:val="24"/>
      <w:szCs w:val="22"/>
      <w:lang w:eastAsia="en-US"/>
    </w:rPr>
  </w:style>
  <w:style w:type="paragraph" w:customStyle="1" w:styleId="73">
    <w:name w:val="本文正文 Char1 Char Char Char Char Char Char Char Char Char Char Char Char Char Char Char Char Char Char Char Char Char Char Char Char"/>
    <w:basedOn w:val="1"/>
    <w:link w:val="74"/>
    <w:qFormat/>
    <w:uiPriority w:val="0"/>
    <w:pPr>
      <w:widowControl/>
      <w:spacing w:after="3" w:line="360" w:lineRule="auto"/>
      <w:ind w:left="493" w:firstLine="200" w:firstLineChars="200"/>
      <w:jc w:val="left"/>
    </w:pPr>
    <w:rPr>
      <w:rFonts w:ascii="微软雅黑" w:hAnsi="微软雅黑" w:eastAsia="宋体" w:cs="微软雅黑"/>
      <w:color w:val="000000"/>
      <w:kern w:val="0"/>
      <w:sz w:val="24"/>
      <w:szCs w:val="22"/>
      <w:lang w:eastAsia="en-US"/>
    </w:rPr>
  </w:style>
  <w:style w:type="character" w:customStyle="1" w:styleId="74">
    <w:name w:val="本文正文 Char1 Char Char Char Char Char Char Char Char Char Char Char Char Char Char Char Char Char Char Char Char Char Char Char Char Char Char"/>
    <w:link w:val="73"/>
    <w:qFormat/>
    <w:uiPriority w:val="0"/>
    <w:rPr>
      <w:rFonts w:ascii="微软雅黑" w:hAnsi="微软雅黑" w:eastAsia="宋体" w:cs="微软雅黑"/>
      <w:color w:val="000000"/>
      <w:sz w:val="24"/>
      <w:szCs w:val="22"/>
      <w:lang w:eastAsia="en-US"/>
    </w:rPr>
  </w:style>
  <w:style w:type="paragraph" w:customStyle="1" w:styleId="75">
    <w:name w:val="First Paragraph"/>
    <w:basedOn w:val="16"/>
    <w:next w:val="16"/>
    <w:qFormat/>
    <w:uiPriority w:val="0"/>
    <w:pPr>
      <w:spacing w:before="180" w:after="180"/>
      <w:ind w:left="0"/>
    </w:pPr>
    <w:rPr>
      <w:rFonts w:cstheme="minorBidi"/>
      <w:lang w:val="en"/>
    </w:rPr>
  </w:style>
  <w:style w:type="character" w:customStyle="1" w:styleId="76">
    <w:name w:val="标准文本 Char"/>
    <w:link w:val="77"/>
    <w:qFormat/>
    <w:uiPriority w:val="0"/>
    <w:rPr>
      <w:rFonts w:cs="宋体"/>
      <w:kern w:val="2"/>
      <w:sz w:val="24"/>
    </w:rPr>
  </w:style>
  <w:style w:type="paragraph" w:customStyle="1" w:styleId="77">
    <w:name w:val="标准文本"/>
    <w:basedOn w:val="1"/>
    <w:link w:val="76"/>
    <w:qFormat/>
    <w:uiPriority w:val="0"/>
    <w:pPr>
      <w:spacing w:line="360" w:lineRule="auto"/>
      <w:ind w:firstLine="480" w:firstLineChars="200"/>
    </w:pPr>
    <w:rPr>
      <w:rFonts w:cs="宋体" w:eastAsiaTheme="minorEastAsia"/>
      <w:sz w:val="24"/>
      <w:szCs w:val="20"/>
    </w:rPr>
  </w:style>
  <w:style w:type="character" w:customStyle="1" w:styleId="78">
    <w:name w:val="标题 4 Char"/>
    <w:link w:val="5"/>
    <w:qFormat/>
    <w:uiPriority w:val="0"/>
    <w:rPr>
      <w:rFonts w:ascii="Arial" w:hAnsi="Arial" w:eastAsia="黑体"/>
      <w:b/>
      <w:sz w:val="28"/>
    </w:rPr>
  </w:style>
  <w:style w:type="character" w:customStyle="1" w:styleId="79">
    <w:name w:val="标题 3 Char"/>
    <w:link w:val="4"/>
    <w:qFormat/>
    <w:uiPriority w:val="0"/>
    <w:rPr>
      <w:rFonts w:ascii="宋体" w:hAnsi="宋体" w:eastAsia="宋体"/>
      <w:b/>
      <w:sz w:val="24"/>
      <w:szCs w:val="24"/>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3.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C7F3D6-75CF-43A0-961F-CD06EF8F838D}">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804</Words>
  <Characters>948</Characters>
  <Lines>632</Lines>
  <Paragraphs>177</Paragraphs>
  <TotalTime>8</TotalTime>
  <ScaleCrop>false</ScaleCrop>
  <LinksUpToDate>false</LinksUpToDate>
  <CharactersWithSpaces>1092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2020-08-24T03:40:00Z</dcterms:created>
  <dc:creator>腼腆</dc:creator>
  <cp:lastModifiedBy>45120</cp:lastModifiedBy>
  <cp:lastPrinted>2022-07-27T08:33:00Z</cp:lastPrinted>
  <dcterms:modified xsi:type="dcterms:W3CDTF">2026-06-22T09:19:24Z</dcterms:modified>
  <cp:revision>1529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139216F1056A4AABA2E6E49C7BB52437_12</vt:lpwstr>
  </property>
  <property fmtid="{D5CDD505-2E9C-101B-9397-08002B2CF9AE}" pid="4" name="KSOTemplateDocerSaveRecord">
    <vt:lpwstr>eyJoZGlkIjoiOGE4MTZjNTMxNmNjNjMyNTk5OTYwMmYyODI0MzRhMzkifQ==</vt:lpwstr>
  </property>
</Properties>
</file>