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42" w:rsidRDefault="00036CE7">
      <w:pPr>
        <w:jc w:val="center"/>
        <w:rPr>
          <w:rFonts w:ascii="方正小标宋简体" w:eastAsia="方正小标宋简体"/>
          <w:b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sz w:val="36"/>
          <w:szCs w:val="36"/>
        </w:rPr>
        <w:t>关于做好</w:t>
      </w:r>
      <w:r w:rsidR="00D71599">
        <w:rPr>
          <w:rFonts w:ascii="方正小标宋简体" w:eastAsia="方正小标宋简体" w:hint="eastAsia"/>
          <w:b w:val="0"/>
          <w:sz w:val="36"/>
          <w:szCs w:val="36"/>
        </w:rPr>
        <w:t>第三批</w:t>
      </w:r>
      <w:r>
        <w:rPr>
          <w:rFonts w:ascii="方正小标宋简体" w:eastAsia="方正小标宋简体" w:hint="eastAsia"/>
          <w:b w:val="0"/>
          <w:sz w:val="36"/>
          <w:szCs w:val="36"/>
        </w:rPr>
        <w:t>广西医科大学</w:t>
      </w:r>
      <w:r w:rsidR="00D71599">
        <w:rPr>
          <w:rFonts w:ascii="方正小标宋简体" w:eastAsia="方正小标宋简体" w:hint="eastAsia"/>
          <w:b w:val="0"/>
          <w:sz w:val="36"/>
          <w:szCs w:val="36"/>
        </w:rPr>
        <w:t>自治区级</w:t>
      </w:r>
      <w:r>
        <w:rPr>
          <w:rFonts w:ascii="方正小标宋简体" w:eastAsia="方正小标宋简体" w:hint="eastAsia"/>
          <w:b w:val="0"/>
          <w:sz w:val="36"/>
          <w:szCs w:val="36"/>
        </w:rPr>
        <w:t xml:space="preserve">一流本科课程          </w:t>
      </w:r>
      <w:r w:rsidR="00D71599">
        <w:rPr>
          <w:rFonts w:ascii="方正小标宋简体" w:eastAsia="方正小标宋简体" w:hint="eastAsia"/>
          <w:b w:val="0"/>
          <w:sz w:val="36"/>
          <w:szCs w:val="36"/>
        </w:rPr>
        <w:t>选拔</w:t>
      </w:r>
      <w:r>
        <w:rPr>
          <w:rFonts w:ascii="方正小标宋简体" w:eastAsia="方正小标宋简体" w:hint="eastAsia"/>
          <w:b w:val="0"/>
          <w:sz w:val="36"/>
          <w:szCs w:val="36"/>
        </w:rPr>
        <w:t>工作的通知</w:t>
      </w:r>
    </w:p>
    <w:p w:rsidR="00A50C42" w:rsidRDefault="00036CE7">
      <w:pPr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各单位：</w:t>
      </w:r>
    </w:p>
    <w:p w:rsidR="00A50C42" w:rsidRDefault="00036CE7" w:rsidP="00D71599">
      <w:pPr>
        <w:spacing w:line="560" w:lineRule="exact"/>
        <w:ind w:firstLineChars="200" w:firstLine="640"/>
        <w:rPr>
          <w:rFonts w:eastAsia="仿宋_GB2312"/>
          <w:b w:val="0"/>
          <w:bCs w:val="0"/>
          <w:sz w:val="32"/>
          <w:szCs w:val="32"/>
        </w:rPr>
      </w:pPr>
      <w:r>
        <w:rPr>
          <w:rFonts w:eastAsia="仿宋_GB2312"/>
          <w:b w:val="0"/>
          <w:bCs w:val="0"/>
          <w:sz w:val="32"/>
          <w:szCs w:val="32"/>
        </w:rPr>
        <w:t>为</w:t>
      </w:r>
      <w:r>
        <w:rPr>
          <w:rFonts w:eastAsia="仿宋_GB2312" w:hint="eastAsia"/>
          <w:b w:val="0"/>
          <w:bCs w:val="0"/>
          <w:sz w:val="32"/>
          <w:szCs w:val="32"/>
        </w:rPr>
        <w:t>贯彻落实《教育部</w:t>
      </w:r>
      <w:r>
        <w:rPr>
          <w:rFonts w:eastAsia="仿宋_GB2312"/>
          <w:b w:val="0"/>
          <w:bCs w:val="0"/>
          <w:sz w:val="32"/>
          <w:szCs w:val="32"/>
        </w:rPr>
        <w:t>关于一流本科课程建设的</w:t>
      </w:r>
      <w:r>
        <w:rPr>
          <w:rFonts w:eastAsia="仿宋_GB2312" w:hint="eastAsia"/>
          <w:b w:val="0"/>
          <w:bCs w:val="0"/>
          <w:sz w:val="32"/>
          <w:szCs w:val="32"/>
        </w:rPr>
        <w:t>实施</w:t>
      </w:r>
      <w:r>
        <w:rPr>
          <w:rFonts w:eastAsia="仿宋_GB2312"/>
          <w:b w:val="0"/>
          <w:bCs w:val="0"/>
          <w:sz w:val="32"/>
          <w:szCs w:val="32"/>
        </w:rPr>
        <w:t>意见</w:t>
      </w:r>
      <w:r>
        <w:rPr>
          <w:rFonts w:eastAsia="仿宋_GB2312" w:hint="eastAsia"/>
          <w:b w:val="0"/>
          <w:bCs w:val="0"/>
          <w:sz w:val="32"/>
          <w:szCs w:val="32"/>
        </w:rPr>
        <w:t>》（</w:t>
      </w:r>
      <w:proofErr w:type="gramStart"/>
      <w:r>
        <w:rPr>
          <w:rFonts w:eastAsia="仿宋_GB2312" w:hint="eastAsia"/>
          <w:b w:val="0"/>
          <w:bCs w:val="0"/>
          <w:sz w:val="32"/>
          <w:szCs w:val="32"/>
        </w:rPr>
        <w:t>教高〔</w:t>
      </w:r>
      <w:r>
        <w:rPr>
          <w:rFonts w:eastAsia="仿宋_GB2312" w:hint="eastAsia"/>
          <w:b w:val="0"/>
          <w:bCs w:val="0"/>
          <w:sz w:val="32"/>
          <w:szCs w:val="32"/>
        </w:rPr>
        <w:t>2019</w:t>
      </w:r>
      <w:r>
        <w:rPr>
          <w:rFonts w:eastAsia="仿宋_GB2312" w:hint="eastAsia"/>
          <w:b w:val="0"/>
          <w:bCs w:val="0"/>
          <w:sz w:val="32"/>
          <w:szCs w:val="32"/>
        </w:rPr>
        <w:t>〕</w:t>
      </w:r>
      <w:proofErr w:type="gramEnd"/>
      <w:r>
        <w:rPr>
          <w:rFonts w:eastAsia="仿宋_GB2312" w:hint="eastAsia"/>
          <w:b w:val="0"/>
          <w:bCs w:val="0"/>
          <w:sz w:val="32"/>
          <w:szCs w:val="32"/>
        </w:rPr>
        <w:t xml:space="preserve">8 </w:t>
      </w:r>
      <w:r>
        <w:rPr>
          <w:rFonts w:eastAsia="仿宋_GB2312" w:hint="eastAsia"/>
          <w:b w:val="0"/>
          <w:bCs w:val="0"/>
          <w:sz w:val="32"/>
          <w:szCs w:val="32"/>
        </w:rPr>
        <w:t>号）</w:t>
      </w:r>
      <w:r>
        <w:rPr>
          <w:rFonts w:eastAsia="仿宋_GB2312"/>
          <w:b w:val="0"/>
          <w:bCs w:val="0"/>
          <w:sz w:val="32"/>
          <w:szCs w:val="32"/>
        </w:rPr>
        <w:t>要求，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按照《广西高校一流本科课程建设三年行动实施方案（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2019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—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2021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年）》（</w:t>
      </w:r>
      <w:proofErr w:type="gramStart"/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桂教高教</w:t>
      </w:r>
      <w:proofErr w:type="gramEnd"/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〔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2020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〕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3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号）</w:t>
      </w:r>
      <w:r w:rsidR="00D71599">
        <w:rPr>
          <w:rFonts w:eastAsia="仿宋_GB2312" w:hint="eastAsia"/>
          <w:b w:val="0"/>
          <w:bCs w:val="0"/>
          <w:sz w:val="32"/>
          <w:szCs w:val="32"/>
        </w:rPr>
        <w:t>《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自治区教育厅关于开展第三批自治区</w:t>
      </w:r>
      <w:r w:rsidR="00D71599" w:rsidRPr="00D71599">
        <w:rPr>
          <w:rFonts w:eastAsia="仿宋_GB2312"/>
          <w:b w:val="0"/>
          <w:bCs w:val="0"/>
          <w:sz w:val="32"/>
          <w:szCs w:val="32"/>
        </w:rPr>
        <w:t>级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一流本科课程认定工作的通知</w:t>
      </w:r>
      <w:r w:rsidR="00D71599">
        <w:rPr>
          <w:rFonts w:eastAsia="仿宋_GB2312" w:hint="eastAsia"/>
          <w:b w:val="0"/>
          <w:bCs w:val="0"/>
          <w:sz w:val="32"/>
          <w:szCs w:val="32"/>
        </w:rPr>
        <w:t>》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（</w:t>
      </w:r>
      <w:proofErr w:type="gramStart"/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桂教高教</w:t>
      </w:r>
      <w:proofErr w:type="gramEnd"/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〔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2020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〕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3</w:t>
      </w:r>
      <w:r w:rsidR="00D71599" w:rsidRPr="00D71599">
        <w:rPr>
          <w:rFonts w:eastAsia="仿宋_GB2312" w:hint="eastAsia"/>
          <w:b w:val="0"/>
          <w:bCs w:val="0"/>
          <w:sz w:val="32"/>
          <w:szCs w:val="32"/>
        </w:rPr>
        <w:t>号）</w:t>
      </w:r>
      <w:r w:rsidR="00D71599">
        <w:rPr>
          <w:rFonts w:eastAsia="仿宋_GB2312" w:hint="eastAsia"/>
          <w:b w:val="0"/>
          <w:bCs w:val="0"/>
          <w:sz w:val="32"/>
          <w:szCs w:val="32"/>
        </w:rPr>
        <w:t>安排，</w:t>
      </w:r>
      <w:r>
        <w:rPr>
          <w:rFonts w:eastAsia="仿宋_GB2312" w:hint="eastAsia"/>
          <w:b w:val="0"/>
          <w:bCs w:val="0"/>
          <w:sz w:val="32"/>
          <w:szCs w:val="32"/>
        </w:rPr>
        <w:t>推选出优秀的课程参加</w:t>
      </w:r>
      <w:r w:rsidR="00D71599">
        <w:rPr>
          <w:rFonts w:eastAsia="仿宋_GB2312" w:hint="eastAsia"/>
          <w:b w:val="0"/>
          <w:bCs w:val="0"/>
          <w:sz w:val="32"/>
          <w:szCs w:val="32"/>
        </w:rPr>
        <w:t>第三批</w:t>
      </w:r>
      <w:r>
        <w:rPr>
          <w:rFonts w:eastAsia="仿宋_GB2312"/>
          <w:b w:val="0"/>
          <w:sz w:val="32"/>
          <w:szCs w:val="32"/>
        </w:rPr>
        <w:t>自治区级一流本科课程</w:t>
      </w:r>
      <w:r>
        <w:rPr>
          <w:rFonts w:eastAsia="仿宋_GB2312" w:hint="eastAsia"/>
          <w:b w:val="0"/>
          <w:sz w:val="32"/>
          <w:szCs w:val="32"/>
        </w:rPr>
        <w:t>申报项目。</w:t>
      </w:r>
      <w:r>
        <w:rPr>
          <w:rFonts w:eastAsia="仿宋_GB2312" w:hint="eastAsia"/>
          <w:b w:val="0"/>
          <w:bCs w:val="0"/>
          <w:sz w:val="32"/>
          <w:szCs w:val="32"/>
        </w:rPr>
        <w:t>经学校研究决定，开展</w:t>
      </w:r>
      <w:r w:rsidR="00D71599">
        <w:rPr>
          <w:rFonts w:eastAsia="仿宋_GB2312" w:hint="eastAsia"/>
          <w:b w:val="0"/>
          <w:bCs w:val="0"/>
          <w:sz w:val="32"/>
          <w:szCs w:val="32"/>
        </w:rPr>
        <w:t>第三批</w:t>
      </w:r>
      <w:r>
        <w:rPr>
          <w:rFonts w:eastAsia="仿宋_GB2312" w:hint="eastAsia"/>
          <w:b w:val="0"/>
          <w:bCs w:val="0"/>
          <w:sz w:val="32"/>
          <w:szCs w:val="32"/>
        </w:rPr>
        <w:t>广西医科大学一流本科课程选拔工作，</w:t>
      </w:r>
      <w:r>
        <w:rPr>
          <w:rFonts w:eastAsia="仿宋_GB2312"/>
          <w:b w:val="0"/>
          <w:bCs w:val="0"/>
          <w:sz w:val="32"/>
          <w:szCs w:val="32"/>
        </w:rPr>
        <w:t>现将有关事项通知如下：</w:t>
      </w:r>
    </w:p>
    <w:p w:rsidR="00A50C42" w:rsidRPr="00D71599" w:rsidRDefault="00036CE7" w:rsidP="00D71599">
      <w:pPr>
        <w:pStyle w:val="a6"/>
        <w:numPr>
          <w:ilvl w:val="0"/>
          <w:numId w:val="3"/>
        </w:numPr>
        <w:spacing w:line="560" w:lineRule="exact"/>
        <w:ind w:firstLineChars="0"/>
        <w:rPr>
          <w:rFonts w:ascii="黑体" w:eastAsia="黑体" w:hAnsi="黑体"/>
          <w:b w:val="0"/>
          <w:bCs w:val="0"/>
          <w:sz w:val="32"/>
          <w:szCs w:val="32"/>
        </w:rPr>
      </w:pPr>
      <w:r w:rsidRPr="00D71599">
        <w:rPr>
          <w:rFonts w:ascii="黑体" w:eastAsia="黑体" w:hAnsi="黑体" w:hint="eastAsia"/>
          <w:b w:val="0"/>
          <w:bCs w:val="0"/>
          <w:sz w:val="32"/>
          <w:szCs w:val="32"/>
        </w:rPr>
        <w:t>一流课程选拔的基本原则</w:t>
      </w:r>
    </w:p>
    <w:p w:rsidR="00D71599" w:rsidRPr="00D71599" w:rsidRDefault="00D71599" w:rsidP="00D71599">
      <w:pPr>
        <w:pStyle w:val="a6"/>
        <w:spacing w:line="560" w:lineRule="exact"/>
        <w:ind w:firstLine="640"/>
        <w:rPr>
          <w:rFonts w:ascii="仿宋" w:eastAsia="仿宋" w:hAnsi="仿宋" w:cs="仿宋"/>
          <w:b w:val="0"/>
          <w:color w:val="000000" w:themeColor="text1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（一）坚持分类建设。依据高校办学定位和人才培养目标定位，建设适应创新型、复合型、应用型人才培养需要的一流本科课程，实现不同类型高校一流本科课程建设全覆盖。</w:t>
      </w:r>
    </w:p>
    <w:p w:rsidR="00D71599" w:rsidRPr="00D71599" w:rsidRDefault="00D71599" w:rsidP="00D71599">
      <w:pPr>
        <w:pStyle w:val="a6"/>
        <w:spacing w:line="560" w:lineRule="exact"/>
        <w:ind w:firstLine="640"/>
        <w:rPr>
          <w:rFonts w:ascii="仿宋" w:eastAsia="仿宋" w:hAnsi="仿宋" w:cs="仿宋"/>
          <w:b w:val="0"/>
          <w:color w:val="000000" w:themeColor="text1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（二）坚持扶强扶特。着力引导“双一流”建设高校和特色专业及实验实</w:t>
      </w:r>
      <w:proofErr w:type="gramStart"/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训教学</w:t>
      </w:r>
      <w:proofErr w:type="gramEnd"/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基地（中心）建设项目（以下简称特色专业项目）发挥引领示范作用，重点打造一批高水平课程，为卓越拔尖人才培养提供有力支撑。重点支持已有建设基础、取得明显教学成效的课程，</w:t>
      </w:r>
      <w:proofErr w:type="gramStart"/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让优的</w:t>
      </w:r>
      <w:proofErr w:type="gramEnd"/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更优、强的更强。重点支持建设具有区域特色的课程，丰富一流本科课程体系。</w:t>
      </w:r>
    </w:p>
    <w:p w:rsidR="00D71599" w:rsidRPr="00D71599" w:rsidRDefault="00D71599" w:rsidP="00D71599">
      <w:pPr>
        <w:pStyle w:val="a6"/>
        <w:spacing w:line="560" w:lineRule="exact"/>
        <w:ind w:firstLine="640"/>
        <w:rPr>
          <w:rFonts w:ascii="仿宋" w:eastAsia="仿宋" w:hAnsi="仿宋" w:cs="仿宋"/>
          <w:b w:val="0"/>
          <w:color w:val="000000" w:themeColor="text1"/>
          <w:sz w:val="32"/>
          <w:szCs w:val="32"/>
        </w:rPr>
        <w:sectPr w:rsidR="00D71599" w:rsidRPr="00D7159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1" w:right="1474" w:bottom="1134" w:left="1588" w:header="851" w:footer="992" w:gutter="0"/>
          <w:cols w:space="425"/>
          <w:titlePg/>
          <w:docGrid w:type="lines" w:linePitch="312"/>
        </w:sectPr>
      </w:pPr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（三）提升高阶性。课程目标坚持知识、能力、素质有机融合，培养学生解决复杂问题的综合能力和高级思维。课程内容强调广度和深度，突破习惯性认知模式，培养学生深度分析、大胆</w:t>
      </w:r>
    </w:p>
    <w:p w:rsidR="00D71599" w:rsidRPr="00D71599" w:rsidRDefault="00D71599" w:rsidP="00D71599">
      <w:pPr>
        <w:spacing w:line="560" w:lineRule="exact"/>
        <w:rPr>
          <w:rFonts w:ascii="仿宋" w:eastAsia="仿宋" w:hAnsi="仿宋" w:cs="仿宋"/>
          <w:b w:val="0"/>
          <w:color w:val="000000" w:themeColor="text1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lastRenderedPageBreak/>
        <w:t>质疑、勇于创新的精神和能力。</w:t>
      </w:r>
    </w:p>
    <w:p w:rsidR="00D71599" w:rsidRPr="00D71599" w:rsidRDefault="00D71599" w:rsidP="00D71599">
      <w:pPr>
        <w:pStyle w:val="a6"/>
        <w:spacing w:line="560" w:lineRule="exact"/>
        <w:ind w:firstLine="640"/>
        <w:rPr>
          <w:rFonts w:ascii="仿宋" w:eastAsia="仿宋" w:hAnsi="仿宋" w:cs="仿宋"/>
          <w:b w:val="0"/>
          <w:color w:val="000000" w:themeColor="text1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 xml:space="preserve">（四）突出创新性。教学内容体现前沿性与时代性，主动适应新技术、新产业、新业态、新模式的发展，及时将学术研究、科技发展前沿成果引入课程。教学方法体现先进性与互动性，大力推进现代信息技术与教学深度融合，积极引导学生进行探究式与个性化学习。 </w:t>
      </w:r>
    </w:p>
    <w:p w:rsidR="00D71599" w:rsidRPr="00D71599" w:rsidRDefault="00D71599" w:rsidP="00D71599">
      <w:pPr>
        <w:pStyle w:val="a6"/>
        <w:spacing w:line="560" w:lineRule="exact"/>
        <w:ind w:firstLine="640"/>
        <w:rPr>
          <w:rFonts w:ascii="仿宋" w:eastAsia="仿宋" w:hAnsi="仿宋" w:cs="仿宋"/>
          <w:b w:val="0"/>
          <w:color w:val="000000" w:themeColor="text1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（五）增加挑战度。课程设计增加研究性、创新性、综合性内容，加大学生学习投入，科学“增负”，让学生体验“跳一跳才能够得着”的学习挑战。严格考核考试评价，增强学生经过刻苦学习收获能力和素质提高的成就感。</w:t>
      </w:r>
    </w:p>
    <w:p w:rsidR="00A50C42" w:rsidRDefault="00036CE7">
      <w:pPr>
        <w:spacing w:line="560" w:lineRule="exact"/>
        <w:ind w:firstLineChars="200" w:firstLine="640"/>
        <w:rPr>
          <w:rFonts w:ascii="黑体" w:eastAsia="黑体" w:hAnsi="黑体"/>
          <w:b w:val="0"/>
          <w:bCs w:val="0"/>
          <w:sz w:val="32"/>
          <w:szCs w:val="32"/>
        </w:rPr>
      </w:pPr>
      <w:r>
        <w:rPr>
          <w:rFonts w:ascii="黑体" w:eastAsia="黑体" w:hAnsi="黑体" w:hint="eastAsia"/>
          <w:b w:val="0"/>
          <w:bCs w:val="0"/>
          <w:sz w:val="32"/>
          <w:szCs w:val="32"/>
        </w:rPr>
        <w:t>二</w:t>
      </w:r>
      <w:r>
        <w:rPr>
          <w:rFonts w:ascii="黑体" w:eastAsia="黑体" w:hAnsi="黑体"/>
          <w:b w:val="0"/>
          <w:bCs w:val="0"/>
          <w:sz w:val="32"/>
          <w:szCs w:val="32"/>
        </w:rPr>
        <w:t>、</w:t>
      </w:r>
      <w:r>
        <w:rPr>
          <w:rFonts w:ascii="黑体" w:eastAsia="黑体" w:hAnsi="黑体" w:hint="eastAsia"/>
          <w:b w:val="0"/>
          <w:bCs w:val="0"/>
          <w:sz w:val="32"/>
          <w:szCs w:val="32"/>
        </w:rPr>
        <w:t>推荐课程</w:t>
      </w:r>
      <w:r>
        <w:rPr>
          <w:rFonts w:ascii="黑体" w:eastAsia="黑体" w:hAnsi="黑体"/>
          <w:b w:val="0"/>
          <w:bCs w:val="0"/>
          <w:sz w:val="32"/>
          <w:szCs w:val="32"/>
        </w:rPr>
        <w:t>类型</w:t>
      </w:r>
      <w:r w:rsidR="00D71599">
        <w:rPr>
          <w:rFonts w:ascii="黑体" w:eastAsia="黑体" w:hAnsi="黑体" w:hint="eastAsia"/>
          <w:b w:val="0"/>
          <w:bCs w:val="0"/>
          <w:sz w:val="32"/>
          <w:szCs w:val="32"/>
        </w:rPr>
        <w:t>及数量</w:t>
      </w:r>
    </w:p>
    <w:p w:rsidR="00A50C42" w:rsidRDefault="00036CE7">
      <w:pPr>
        <w:spacing w:line="560" w:lineRule="exact"/>
        <w:ind w:firstLineChars="200" w:firstLine="640"/>
        <w:jc w:val="left"/>
        <w:rPr>
          <w:rFonts w:ascii="仿宋_GB2312" w:eastAsia="仿宋_GB2312" w:hAnsi="仿宋"/>
          <w:b w:val="0"/>
          <w:bCs w:val="0"/>
          <w:sz w:val="32"/>
          <w:szCs w:val="32"/>
        </w:rPr>
      </w:pPr>
      <w:r>
        <w:rPr>
          <w:rFonts w:ascii="仿宋_GB2312" w:eastAsia="仿宋_GB2312" w:hAnsi="仿宋"/>
          <w:b w:val="0"/>
          <w:bCs w:val="0"/>
          <w:sz w:val="32"/>
          <w:szCs w:val="32"/>
        </w:rPr>
        <w:t>推荐</w:t>
      </w:r>
      <w:r>
        <w:rPr>
          <w:rFonts w:ascii="仿宋_GB2312" w:eastAsia="仿宋_GB2312" w:hAnsi="仿宋" w:hint="eastAsia"/>
          <w:b w:val="0"/>
          <w:bCs w:val="0"/>
          <w:sz w:val="32"/>
          <w:szCs w:val="32"/>
        </w:rPr>
        <w:t>课程</w:t>
      </w:r>
      <w:r>
        <w:rPr>
          <w:rFonts w:ascii="仿宋_GB2312" w:eastAsia="仿宋_GB2312" w:hAnsi="仿宋"/>
          <w:b w:val="0"/>
          <w:bCs w:val="0"/>
          <w:sz w:val="32"/>
          <w:szCs w:val="32"/>
        </w:rPr>
        <w:t>类型共有五</w:t>
      </w:r>
      <w:r>
        <w:rPr>
          <w:rFonts w:ascii="仿宋_GB2312" w:eastAsia="仿宋_GB2312" w:hAnsi="仿宋" w:hint="eastAsia"/>
          <w:b w:val="0"/>
          <w:bCs w:val="0"/>
          <w:sz w:val="32"/>
          <w:szCs w:val="32"/>
        </w:rPr>
        <w:t>类</w:t>
      </w:r>
      <w:r>
        <w:rPr>
          <w:rFonts w:ascii="仿宋_GB2312" w:eastAsia="仿宋_GB2312" w:hAnsi="仿宋"/>
          <w:b w:val="0"/>
          <w:bCs w:val="0"/>
          <w:sz w:val="32"/>
          <w:szCs w:val="32"/>
        </w:rPr>
        <w:t>：</w:t>
      </w:r>
      <w:r>
        <w:rPr>
          <w:rFonts w:ascii="仿宋_GB2312" w:eastAsia="仿宋_GB2312" w:hAnsi="仿宋" w:hint="eastAsia"/>
          <w:b w:val="0"/>
          <w:bCs w:val="0"/>
          <w:sz w:val="32"/>
          <w:szCs w:val="32"/>
        </w:rPr>
        <w:t>线上一流本科课程</w:t>
      </w:r>
      <w:r w:rsidR="00D71599">
        <w:rPr>
          <w:rFonts w:ascii="仿宋_GB2312" w:eastAsia="仿宋_GB2312" w:hAnsi="仿宋" w:hint="eastAsia"/>
          <w:b w:val="0"/>
          <w:bCs w:val="0"/>
          <w:sz w:val="32"/>
          <w:szCs w:val="32"/>
        </w:rPr>
        <w:t>（2门）</w:t>
      </w:r>
      <w:r>
        <w:rPr>
          <w:rFonts w:ascii="仿宋_GB2312" w:eastAsia="仿宋_GB2312" w:hAnsi="仿宋" w:hint="eastAsia"/>
          <w:b w:val="0"/>
          <w:bCs w:val="0"/>
          <w:sz w:val="32"/>
          <w:szCs w:val="32"/>
        </w:rPr>
        <w:t>、线下一流本科课程</w:t>
      </w:r>
      <w:r w:rsidR="00D71599">
        <w:rPr>
          <w:rFonts w:ascii="仿宋_GB2312" w:eastAsia="仿宋_GB2312" w:hAnsi="仿宋" w:hint="eastAsia"/>
          <w:b w:val="0"/>
          <w:bCs w:val="0"/>
          <w:sz w:val="32"/>
          <w:szCs w:val="32"/>
        </w:rPr>
        <w:t>（7门）</w:t>
      </w:r>
      <w:r>
        <w:rPr>
          <w:rFonts w:ascii="仿宋_GB2312" w:eastAsia="仿宋_GB2312" w:hAnsi="仿宋" w:hint="eastAsia"/>
          <w:b w:val="0"/>
          <w:bCs w:val="0"/>
          <w:sz w:val="32"/>
          <w:szCs w:val="32"/>
        </w:rPr>
        <w:t>、线上线下混合式一流本科课程</w:t>
      </w:r>
      <w:r w:rsidR="00D71599">
        <w:rPr>
          <w:rFonts w:ascii="仿宋_GB2312" w:eastAsia="仿宋_GB2312" w:hAnsi="仿宋" w:hint="eastAsia"/>
          <w:b w:val="0"/>
          <w:bCs w:val="0"/>
          <w:sz w:val="32"/>
          <w:szCs w:val="32"/>
        </w:rPr>
        <w:t>（11门）</w:t>
      </w:r>
      <w:r>
        <w:rPr>
          <w:rFonts w:ascii="仿宋_GB2312" w:eastAsia="仿宋_GB2312" w:hAnsi="仿宋" w:hint="eastAsia"/>
          <w:b w:val="0"/>
          <w:bCs w:val="0"/>
          <w:sz w:val="32"/>
          <w:szCs w:val="32"/>
        </w:rPr>
        <w:t>、虚拟仿真实验教学一流本科课程</w:t>
      </w:r>
      <w:r w:rsidR="00D71599">
        <w:rPr>
          <w:rFonts w:ascii="仿宋_GB2312" w:eastAsia="仿宋_GB2312" w:hAnsi="仿宋" w:hint="eastAsia"/>
          <w:b w:val="0"/>
          <w:bCs w:val="0"/>
          <w:sz w:val="32"/>
          <w:szCs w:val="32"/>
        </w:rPr>
        <w:t>（1门）</w:t>
      </w:r>
      <w:r>
        <w:rPr>
          <w:rFonts w:ascii="仿宋_GB2312" w:eastAsia="仿宋_GB2312" w:hAnsi="仿宋" w:hint="eastAsia"/>
          <w:b w:val="0"/>
          <w:bCs w:val="0"/>
          <w:sz w:val="32"/>
          <w:szCs w:val="32"/>
        </w:rPr>
        <w:t>、社会实践一流本科课程</w:t>
      </w:r>
      <w:r w:rsidR="00D71599">
        <w:rPr>
          <w:rFonts w:ascii="仿宋_GB2312" w:eastAsia="仿宋_GB2312" w:hAnsi="仿宋" w:hint="eastAsia"/>
          <w:b w:val="0"/>
          <w:bCs w:val="0"/>
          <w:sz w:val="32"/>
          <w:szCs w:val="32"/>
        </w:rPr>
        <w:t>（2门）</w:t>
      </w:r>
      <w:r>
        <w:rPr>
          <w:rFonts w:ascii="仿宋_GB2312" w:eastAsia="仿宋_GB2312" w:hAnsi="仿宋" w:hint="eastAsia"/>
          <w:b w:val="0"/>
          <w:bCs w:val="0"/>
          <w:sz w:val="32"/>
          <w:szCs w:val="32"/>
        </w:rPr>
        <w:t>。</w:t>
      </w:r>
    </w:p>
    <w:p w:rsidR="00A50C42" w:rsidRDefault="00036CE7">
      <w:pPr>
        <w:spacing w:line="560" w:lineRule="exact"/>
        <w:ind w:firstLineChars="200" w:firstLine="640"/>
        <w:rPr>
          <w:rFonts w:ascii="黑体" w:eastAsia="黑体" w:hAnsi="黑体"/>
          <w:b w:val="0"/>
          <w:bCs w:val="0"/>
          <w:sz w:val="32"/>
          <w:szCs w:val="32"/>
        </w:rPr>
      </w:pPr>
      <w:r>
        <w:rPr>
          <w:rFonts w:ascii="黑体" w:eastAsia="黑体" w:hAnsi="黑体" w:hint="eastAsia"/>
          <w:b w:val="0"/>
          <w:bCs w:val="0"/>
          <w:sz w:val="32"/>
          <w:szCs w:val="32"/>
        </w:rPr>
        <w:t xml:space="preserve"> 三、选拔条件</w:t>
      </w:r>
    </w:p>
    <w:p w:rsidR="00D71599" w:rsidRPr="003A3490" w:rsidRDefault="00D71599" w:rsidP="003A3490">
      <w:pPr>
        <w:spacing w:line="560" w:lineRule="exact"/>
        <w:ind w:firstLineChars="200" w:firstLine="643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3A3490">
        <w:rPr>
          <w:rFonts w:ascii="仿宋" w:eastAsia="仿宋" w:hAnsi="仿宋" w:cs="仿宋" w:hint="eastAsia"/>
          <w:color w:val="000000" w:themeColor="text1"/>
          <w:sz w:val="32"/>
          <w:szCs w:val="32"/>
        </w:rPr>
        <w:t>（一）通用基本条件。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参与认定的课程</w:t>
      </w:r>
      <w:r w:rsidRPr="00D71599">
        <w:rPr>
          <w:rFonts w:ascii="仿宋" w:eastAsia="仿宋" w:hAnsi="仿宋" w:cs="仿宋" w:hint="eastAsia"/>
          <w:b w:val="0"/>
          <w:sz w:val="32"/>
          <w:szCs w:val="32"/>
        </w:rPr>
        <w:t>须于2022年1月31日前至少经过两个学期或两个教学周期的建设和完善，取得实质性改革成效，在同类课程中具有鲜明特色、良好的教学效果，并承诺入选后将持续改进。此前参加过自治区级一流本科课程推荐但未通过认定的课程，须经进一步修改完善，在上次推荐之后至少经过一个完整教学周期的改革实践方可申报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符合课程类型基本形态和特殊要求的同时，在以下多个方面具备实质性创新，有较大的借鉴和推广价值。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lastRenderedPageBreak/>
        <w:t>1.教学理念先进。坚持立德树人，体现以学生发展为中心，致力于开启学生内在潜力和学习动力，注重学生德智体美劳全面发展。</w:t>
      </w:r>
    </w:p>
    <w:p w:rsidR="003A3490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2.课程教学团队教学成果显著。课程负责人须为申报高校正式聘用的教师，具有丰富的教学经验和较高学术造诣。团队主要成员一般为近5年内讲授该课程教师，具备良好的师德师风，具有丰富的教学经验，较高学术造诣，积极投身教学改革，教学能力强，能够运用新技术提高教学效率、提升教学质量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3.课程目标有效支撑培养目标达成。课程目标符合学校办学定位和人才培养目标，注重知识和能力双重培养。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4.课程教学设计科学合理。围绕目标达成、教学内容、组织实施和多元评价需求进行整体规划，教学策略、教学方法、教学过程、教学评价等设计合理。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5.课程内容与资源与时俱进。课程内容结构符合学生发展规律与时代需求，依据学科前沿动态与社会发展需求动态更新知识体系，契合课程目标，教材选用符合教育部和学校教材选用规定，教学资源丰富多样，体现思想性、科学性和时代性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6.教学组织与实施突出学生中心地位。根据学生认知规律和接受特点，创新教与学模式，因材施教，促进师生之间、学生之间的交流互动、资源共享、知识生成，教学反馈及时，教学效果显著。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7.课程管理与评价可测量。教师备课要求明确，学生学习管理严格。针对教学目标、教学内容、教学组织等采用多元化考核评价，过程可回溯，诊断改进积极有效。教学过程材料完整，可借鉴可监督。</w:t>
      </w:r>
    </w:p>
    <w:p w:rsidR="00D71599" w:rsidRPr="003A3490" w:rsidRDefault="00D71599" w:rsidP="003A3490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3A3490">
        <w:rPr>
          <w:rFonts w:ascii="仿宋" w:eastAsia="仿宋" w:hAnsi="仿宋" w:cs="仿宋" w:hint="eastAsia"/>
          <w:sz w:val="32"/>
          <w:szCs w:val="32"/>
        </w:rPr>
        <w:lastRenderedPageBreak/>
        <w:t>（二）分类型认定条件。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1.线上课程。第一期上线开课时间不得晚于2021年7月31日。申报的团队主要成员须为平台显示授课教师。不具备大规模在线开放课程特征的课程，如视频公开课和资源共享课，仅对本校或少数高校学生开放的小规模专属在线课程（SPOC）和应用于非全日制学生的网络教育课程，以及无完整教学过程和教学活动的在线课程等，不在认定范围。课程平台须按照《中国互联网管理条例》等规定，完成有关的备案和审批手续，须至少获得国家信息安全等级保护二级认证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2.线下课程。相比传统面授课程，线下课程应在内容和教学方式方法上与时俱进，注重提升学生综合能力。鼓励线下课程充分总结新冠肺炎疫情期间线上教学经验成果，有效运用智慧教室以及线上优质资源开展教学改革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3.线上线下混合式课程。应基于慕课、专属在线课程（SPOC）或其他在线课程，合理分配学时，有效利用线上优质资源，并结合线上线下实际开展教学活动，应具有可追溯的学生在线学习记录。学校应有政策的支持，并在教学管理制度中保障和体现。</w:t>
      </w:r>
    </w:p>
    <w:p w:rsidR="00D71599" w:rsidRPr="00D71599" w:rsidRDefault="00D71599" w:rsidP="00D71599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t>4.虚拟仿真实验教学课程。应纳入本专业教学计划，不少于2个课时,有两个轮次的教学应用。学生实际参与的交互性实验操作步骤须不少于10步。课程的教学设计须具有原创性，课程所属高校须对课程单独享有或者与合作开发的自然人、法人或其他组织共同享有软件著作权（</w:t>
      </w:r>
      <w:proofErr w:type="gramStart"/>
      <w:r w:rsidRPr="00D71599">
        <w:rPr>
          <w:rFonts w:ascii="仿宋" w:eastAsia="仿宋" w:hAnsi="仿宋" w:cs="仿宋" w:hint="eastAsia"/>
          <w:b w:val="0"/>
          <w:sz w:val="32"/>
          <w:szCs w:val="32"/>
        </w:rPr>
        <w:t>共享权自申报</w:t>
      </w:r>
      <w:proofErr w:type="gramEnd"/>
      <w:r w:rsidRPr="00D71599">
        <w:rPr>
          <w:rFonts w:ascii="仿宋" w:eastAsia="仿宋" w:hAnsi="仿宋" w:cs="仿宋" w:hint="eastAsia"/>
          <w:b w:val="0"/>
          <w:sz w:val="32"/>
          <w:szCs w:val="32"/>
        </w:rPr>
        <w:t>之日起5 年以上）。有效链接网址应直接指向该实验，且保持链接畅通。实验系统应符合《信息安全等级保护管理办法》中至少</w:t>
      </w:r>
      <w:proofErr w:type="gramStart"/>
      <w:r w:rsidRPr="00D71599">
        <w:rPr>
          <w:rFonts w:ascii="仿宋" w:eastAsia="仿宋" w:hAnsi="仿宋" w:cs="仿宋" w:hint="eastAsia"/>
          <w:b w:val="0"/>
          <w:sz w:val="32"/>
          <w:szCs w:val="32"/>
        </w:rPr>
        <w:t>二级等保的</w:t>
      </w:r>
      <w:proofErr w:type="gramEnd"/>
      <w:r w:rsidRPr="00D71599">
        <w:rPr>
          <w:rFonts w:ascii="仿宋" w:eastAsia="仿宋" w:hAnsi="仿宋" w:cs="仿宋" w:hint="eastAsia"/>
          <w:b w:val="0"/>
          <w:sz w:val="32"/>
          <w:szCs w:val="32"/>
        </w:rPr>
        <w:t>相关要求，并提供由第三</w:t>
      </w:r>
      <w:proofErr w:type="gramStart"/>
      <w:r w:rsidRPr="00D71599">
        <w:rPr>
          <w:rFonts w:ascii="仿宋" w:eastAsia="仿宋" w:hAnsi="仿宋" w:cs="仿宋" w:hint="eastAsia"/>
          <w:b w:val="0"/>
          <w:sz w:val="32"/>
          <w:szCs w:val="32"/>
        </w:rPr>
        <w:t>方专业</w:t>
      </w:r>
      <w:proofErr w:type="gramEnd"/>
      <w:r w:rsidRPr="00D71599">
        <w:rPr>
          <w:rFonts w:ascii="仿宋" w:eastAsia="仿宋" w:hAnsi="仿宋" w:cs="仿宋" w:hint="eastAsia"/>
          <w:b w:val="0"/>
          <w:sz w:val="32"/>
          <w:szCs w:val="32"/>
        </w:rPr>
        <w:t>测评机构出具的证明材料。</w:t>
      </w:r>
    </w:p>
    <w:p w:rsidR="00D71599" w:rsidRPr="003A3490" w:rsidRDefault="00D71599" w:rsidP="003A3490">
      <w:pPr>
        <w:spacing w:line="560" w:lineRule="exact"/>
        <w:ind w:firstLineChars="200" w:firstLine="640"/>
        <w:rPr>
          <w:rFonts w:ascii="仿宋" w:eastAsia="仿宋" w:hAnsi="仿宋" w:cs="仿宋"/>
          <w:b w:val="0"/>
          <w:sz w:val="32"/>
          <w:szCs w:val="32"/>
        </w:rPr>
      </w:pPr>
      <w:r w:rsidRPr="00D71599">
        <w:rPr>
          <w:rFonts w:ascii="仿宋" w:eastAsia="仿宋" w:hAnsi="仿宋" w:cs="仿宋" w:hint="eastAsia"/>
          <w:b w:val="0"/>
          <w:sz w:val="32"/>
          <w:szCs w:val="32"/>
        </w:rPr>
        <w:lastRenderedPageBreak/>
        <w:t>5.社会实践课程。应为纳入人才培养方案的非实习、非实</w:t>
      </w:r>
      <w:proofErr w:type="gramStart"/>
      <w:r w:rsidRPr="00D71599">
        <w:rPr>
          <w:rFonts w:ascii="仿宋" w:eastAsia="仿宋" w:hAnsi="仿宋" w:cs="仿宋" w:hint="eastAsia"/>
          <w:b w:val="0"/>
          <w:sz w:val="32"/>
          <w:szCs w:val="32"/>
        </w:rPr>
        <w:t>训</w:t>
      </w:r>
      <w:proofErr w:type="gramEnd"/>
      <w:r w:rsidRPr="00D71599">
        <w:rPr>
          <w:rFonts w:ascii="仿宋" w:eastAsia="仿宋" w:hAnsi="仿宋" w:cs="仿宋" w:hint="eastAsia"/>
          <w:b w:val="0"/>
          <w:sz w:val="32"/>
          <w:szCs w:val="32"/>
        </w:rPr>
        <w:t>课程，配备理论指导教师，具有稳定的实践基地，学生70%以上学时深入基层。鼓励通过“青年红色筑梦之旅”、“互联网＋”大学生创新创业大赛、创新创业和思想政治理论课社会实践等活动，推动思想政治教育、专业教育与社会服务紧密结合。</w:t>
      </w:r>
    </w:p>
    <w:p w:rsidR="00A50C42" w:rsidRDefault="00036CE7">
      <w:pPr>
        <w:spacing w:line="560" w:lineRule="exact"/>
        <w:ind w:firstLineChars="200" w:firstLine="640"/>
        <w:rPr>
          <w:rFonts w:ascii="黑体" w:eastAsia="黑体" w:hAnsi="黑体"/>
          <w:b w:val="0"/>
          <w:bCs w:val="0"/>
          <w:sz w:val="32"/>
          <w:szCs w:val="32"/>
        </w:rPr>
      </w:pPr>
      <w:r>
        <w:rPr>
          <w:rFonts w:ascii="黑体" w:eastAsia="黑体" w:hAnsi="黑体" w:hint="eastAsia"/>
          <w:b w:val="0"/>
          <w:bCs w:val="0"/>
          <w:sz w:val="32"/>
          <w:szCs w:val="32"/>
        </w:rPr>
        <w:t>四、提交材料</w:t>
      </w:r>
    </w:p>
    <w:p w:rsidR="00A50C42" w:rsidRDefault="00036CE7">
      <w:pPr>
        <w:spacing w:line="56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（一）</w:t>
      </w:r>
      <w:r>
        <w:rPr>
          <w:rFonts w:eastAsia="仿宋_GB2312" w:hint="eastAsia"/>
          <w:b w:val="0"/>
          <w:sz w:val="32"/>
          <w:szCs w:val="32"/>
        </w:rPr>
        <w:t>填写</w:t>
      </w:r>
      <w:r w:rsidR="003A3490">
        <w:rPr>
          <w:rFonts w:eastAsia="仿宋_GB2312" w:hint="eastAsia"/>
          <w:b w:val="0"/>
          <w:sz w:val="32"/>
          <w:szCs w:val="32"/>
        </w:rPr>
        <w:t>第三批</w:t>
      </w:r>
      <w:r>
        <w:rPr>
          <w:rFonts w:eastAsia="仿宋_GB2312"/>
          <w:b w:val="0"/>
          <w:sz w:val="32"/>
          <w:szCs w:val="32"/>
        </w:rPr>
        <w:t>广西</w:t>
      </w:r>
      <w:r>
        <w:rPr>
          <w:rFonts w:eastAsia="仿宋_GB2312" w:hint="eastAsia"/>
          <w:b w:val="0"/>
          <w:sz w:val="32"/>
          <w:szCs w:val="32"/>
        </w:rPr>
        <w:t>医科大学</w:t>
      </w:r>
      <w:r w:rsidR="003A3490">
        <w:rPr>
          <w:rFonts w:eastAsia="仿宋_GB2312" w:hint="eastAsia"/>
          <w:b w:val="0"/>
          <w:sz w:val="32"/>
          <w:szCs w:val="32"/>
        </w:rPr>
        <w:t>自治区级</w:t>
      </w:r>
      <w:r>
        <w:rPr>
          <w:rFonts w:eastAsia="仿宋_GB2312"/>
          <w:b w:val="0"/>
          <w:sz w:val="32"/>
          <w:szCs w:val="32"/>
        </w:rPr>
        <w:t>一流本科课程推荐汇总表（附件</w:t>
      </w:r>
      <w:r>
        <w:rPr>
          <w:rFonts w:eastAsia="仿宋_GB2312" w:hint="eastAsia"/>
          <w:b w:val="0"/>
          <w:sz w:val="32"/>
          <w:szCs w:val="32"/>
        </w:rPr>
        <w:t>1</w:t>
      </w:r>
      <w:r>
        <w:rPr>
          <w:rFonts w:eastAsia="仿宋_GB2312"/>
          <w:b w:val="0"/>
          <w:sz w:val="32"/>
          <w:szCs w:val="32"/>
        </w:rPr>
        <w:t>）。</w:t>
      </w:r>
    </w:p>
    <w:p w:rsidR="00A50C42" w:rsidRDefault="00036CE7">
      <w:pPr>
        <w:numPr>
          <w:ilvl w:val="0"/>
          <w:numId w:val="1"/>
        </w:numPr>
        <w:spacing w:line="56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线上一流本科课程、线下一流本科课程、线上线下混合式一流本科课程、社会实践一流本科课程</w:t>
      </w:r>
      <w:r w:rsidR="003A3490">
        <w:rPr>
          <w:rFonts w:eastAsia="仿宋_GB2312" w:hint="eastAsia"/>
          <w:b w:val="0"/>
          <w:sz w:val="32"/>
          <w:szCs w:val="32"/>
        </w:rPr>
        <w:t>、</w:t>
      </w:r>
      <w:r w:rsidR="003A3490">
        <w:rPr>
          <w:rFonts w:eastAsia="仿宋_GB2312"/>
          <w:b w:val="0"/>
          <w:sz w:val="32"/>
          <w:szCs w:val="32"/>
        </w:rPr>
        <w:t>虚拟仿真实验教学一流本科课程</w:t>
      </w:r>
      <w:r>
        <w:rPr>
          <w:rFonts w:eastAsia="仿宋_GB2312"/>
          <w:b w:val="0"/>
          <w:sz w:val="32"/>
          <w:szCs w:val="32"/>
        </w:rPr>
        <w:t>需提交广西高校一流本科课程申报书（附件</w:t>
      </w:r>
      <w:r>
        <w:rPr>
          <w:rFonts w:eastAsia="仿宋_GB2312" w:hint="eastAsia"/>
          <w:b w:val="0"/>
          <w:sz w:val="32"/>
          <w:szCs w:val="32"/>
        </w:rPr>
        <w:t>2</w:t>
      </w:r>
      <w:r w:rsidR="003A3490">
        <w:rPr>
          <w:rFonts w:eastAsia="仿宋_GB2312" w:hint="eastAsia"/>
          <w:b w:val="0"/>
          <w:sz w:val="32"/>
          <w:szCs w:val="32"/>
        </w:rPr>
        <w:t>-6</w:t>
      </w:r>
      <w:r>
        <w:rPr>
          <w:rFonts w:eastAsia="仿宋_GB2312"/>
          <w:b w:val="0"/>
          <w:sz w:val="32"/>
          <w:szCs w:val="32"/>
        </w:rPr>
        <w:t>）。</w:t>
      </w:r>
    </w:p>
    <w:p w:rsidR="007B6D36" w:rsidRPr="00547959" w:rsidRDefault="00036CE7" w:rsidP="007B6D36">
      <w:pPr>
        <w:numPr>
          <w:ilvl w:val="0"/>
          <w:numId w:val="1"/>
        </w:numPr>
        <w:spacing w:line="560" w:lineRule="exact"/>
        <w:ind w:firstLineChars="200" w:firstLine="640"/>
        <w:rPr>
          <w:rFonts w:eastAsia="仿宋_GB2312"/>
          <w:b w:val="0"/>
          <w:sz w:val="32"/>
          <w:szCs w:val="32"/>
        </w:rPr>
      </w:pPr>
      <w:r w:rsidRPr="00547959">
        <w:rPr>
          <w:rFonts w:eastAsia="仿宋_GB2312" w:hint="eastAsia"/>
          <w:b w:val="0"/>
          <w:sz w:val="32"/>
          <w:szCs w:val="32"/>
        </w:rPr>
        <w:t>申报书中“七、附件材料清单”</w:t>
      </w:r>
      <w:r w:rsidR="00547959" w:rsidRPr="00547959">
        <w:rPr>
          <w:rFonts w:eastAsia="仿宋_GB2312" w:hint="eastAsia"/>
          <w:b w:val="0"/>
          <w:sz w:val="32"/>
          <w:szCs w:val="32"/>
        </w:rPr>
        <w:t>中涉及“</w:t>
      </w:r>
      <w:r w:rsidR="00547959" w:rsidRPr="00547959">
        <w:rPr>
          <w:rFonts w:eastAsia="仿宋_GB2312" w:hint="eastAsia"/>
          <w:b w:val="0"/>
          <w:sz w:val="32"/>
          <w:szCs w:val="32"/>
        </w:rPr>
        <w:t>10</w:t>
      </w:r>
      <w:r w:rsidR="00547959" w:rsidRPr="00547959">
        <w:rPr>
          <w:rFonts w:eastAsia="仿宋_GB2312" w:hint="eastAsia"/>
          <w:b w:val="0"/>
          <w:sz w:val="32"/>
          <w:szCs w:val="32"/>
        </w:rPr>
        <w:t>分钟说课视频”“实录视频”“政审意见”“学术性评价”可暂时不予提交，其余材料均需提交。</w:t>
      </w:r>
    </w:p>
    <w:p w:rsidR="00A50C42" w:rsidRDefault="007B6D36" w:rsidP="007B6D36">
      <w:pPr>
        <w:spacing w:line="56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（四）</w:t>
      </w:r>
      <w:r w:rsidR="00036CE7">
        <w:rPr>
          <w:rFonts w:eastAsia="仿宋_GB2312" w:hint="eastAsia"/>
          <w:b w:val="0"/>
          <w:sz w:val="32"/>
          <w:szCs w:val="32"/>
        </w:rPr>
        <w:t>每个课程申报书</w:t>
      </w:r>
      <w:r w:rsidR="00036CE7">
        <w:rPr>
          <w:rFonts w:eastAsia="仿宋_GB2312" w:hint="eastAsia"/>
          <w:b w:val="0"/>
          <w:sz w:val="32"/>
          <w:szCs w:val="32"/>
        </w:rPr>
        <w:t>+</w:t>
      </w:r>
      <w:r w:rsidR="00036CE7">
        <w:rPr>
          <w:rFonts w:eastAsia="仿宋_GB2312" w:hint="eastAsia"/>
          <w:b w:val="0"/>
          <w:sz w:val="32"/>
          <w:szCs w:val="32"/>
        </w:rPr>
        <w:t>支撑材料形成一个</w:t>
      </w:r>
      <w:proofErr w:type="spellStart"/>
      <w:r w:rsidR="00547959">
        <w:rPr>
          <w:rFonts w:eastAsia="仿宋_GB2312" w:hint="eastAsia"/>
          <w:b w:val="0"/>
          <w:sz w:val="32"/>
          <w:szCs w:val="32"/>
        </w:rPr>
        <w:t>pdf</w:t>
      </w:r>
      <w:proofErr w:type="spellEnd"/>
      <w:r w:rsidR="00547959">
        <w:rPr>
          <w:rFonts w:eastAsia="仿宋_GB2312" w:hint="eastAsia"/>
          <w:b w:val="0"/>
          <w:sz w:val="32"/>
          <w:szCs w:val="32"/>
        </w:rPr>
        <w:t>或</w:t>
      </w:r>
      <w:r w:rsidR="00547959">
        <w:rPr>
          <w:rFonts w:eastAsia="仿宋_GB2312" w:hint="eastAsia"/>
          <w:b w:val="0"/>
          <w:sz w:val="32"/>
          <w:szCs w:val="32"/>
        </w:rPr>
        <w:t>word</w:t>
      </w:r>
      <w:r w:rsidR="00036CE7">
        <w:rPr>
          <w:rFonts w:eastAsia="仿宋_GB2312" w:hint="eastAsia"/>
          <w:b w:val="0"/>
          <w:sz w:val="32"/>
          <w:szCs w:val="32"/>
        </w:rPr>
        <w:t>，命名方式：学院</w:t>
      </w:r>
      <w:r w:rsidR="00036CE7">
        <w:rPr>
          <w:rFonts w:eastAsia="仿宋_GB2312" w:hint="eastAsia"/>
          <w:b w:val="0"/>
          <w:sz w:val="32"/>
          <w:szCs w:val="32"/>
        </w:rPr>
        <w:t>+</w:t>
      </w:r>
      <w:r w:rsidR="00036CE7">
        <w:rPr>
          <w:rFonts w:eastAsia="仿宋_GB2312" w:hint="eastAsia"/>
          <w:b w:val="0"/>
          <w:sz w:val="32"/>
          <w:szCs w:val="32"/>
        </w:rPr>
        <w:t>课程名称</w:t>
      </w:r>
      <w:r w:rsidR="00036CE7">
        <w:rPr>
          <w:rFonts w:eastAsia="仿宋_GB2312" w:hint="eastAsia"/>
          <w:b w:val="0"/>
          <w:sz w:val="32"/>
          <w:szCs w:val="32"/>
        </w:rPr>
        <w:t>+</w:t>
      </w:r>
      <w:r w:rsidR="00036CE7">
        <w:rPr>
          <w:rFonts w:eastAsia="仿宋_GB2312" w:hint="eastAsia"/>
          <w:b w:val="0"/>
          <w:sz w:val="32"/>
          <w:szCs w:val="32"/>
        </w:rPr>
        <w:t>课程类型（线上、线下、混合、实践、虚拟仿真）</w:t>
      </w:r>
      <w:r w:rsidR="00036CE7">
        <w:rPr>
          <w:rFonts w:eastAsia="仿宋_GB2312" w:hint="eastAsia"/>
          <w:b w:val="0"/>
          <w:sz w:val="32"/>
          <w:szCs w:val="32"/>
        </w:rPr>
        <w:t>+</w:t>
      </w:r>
      <w:r w:rsidR="00036CE7">
        <w:rPr>
          <w:rFonts w:eastAsia="仿宋_GB2312" w:hint="eastAsia"/>
          <w:b w:val="0"/>
          <w:sz w:val="32"/>
          <w:szCs w:val="32"/>
        </w:rPr>
        <w:t>项目负责人姓名。</w:t>
      </w:r>
    </w:p>
    <w:p w:rsidR="00547959" w:rsidRDefault="00547959" w:rsidP="00547959">
      <w:pPr>
        <w:spacing w:line="560" w:lineRule="exact"/>
        <w:ind w:firstLineChars="200" w:firstLine="640"/>
        <w:rPr>
          <w:rFonts w:ascii="黑体" w:eastAsia="黑体" w:hAnsi="黑体"/>
          <w:b w:val="0"/>
          <w:bCs w:val="0"/>
          <w:sz w:val="32"/>
          <w:szCs w:val="32"/>
        </w:rPr>
      </w:pPr>
      <w:r>
        <w:rPr>
          <w:rFonts w:ascii="黑体" w:eastAsia="黑体" w:hAnsi="黑体" w:hint="eastAsia"/>
          <w:b w:val="0"/>
          <w:bCs w:val="0"/>
          <w:sz w:val="32"/>
          <w:szCs w:val="32"/>
        </w:rPr>
        <w:t>五、工作安排</w:t>
      </w:r>
    </w:p>
    <w:p w:rsidR="00547959" w:rsidRDefault="00547959" w:rsidP="007B6D36">
      <w:pPr>
        <w:spacing w:line="56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（一）学校遴选。</w:t>
      </w:r>
      <w:proofErr w:type="gramStart"/>
      <w:r>
        <w:rPr>
          <w:rFonts w:eastAsia="仿宋_GB2312" w:hint="eastAsia"/>
          <w:b w:val="0"/>
          <w:sz w:val="32"/>
          <w:szCs w:val="32"/>
        </w:rPr>
        <w:t>请各项</w:t>
      </w:r>
      <w:proofErr w:type="gramEnd"/>
      <w:r>
        <w:rPr>
          <w:rFonts w:eastAsia="仿宋_GB2312" w:hint="eastAsia"/>
          <w:b w:val="0"/>
          <w:sz w:val="32"/>
          <w:szCs w:val="32"/>
        </w:rPr>
        <w:t>目以学院为单位，于</w:t>
      </w:r>
      <w:r>
        <w:rPr>
          <w:rFonts w:eastAsia="仿宋_GB2312" w:hint="eastAsia"/>
          <w:b w:val="0"/>
          <w:sz w:val="32"/>
          <w:szCs w:val="32"/>
        </w:rPr>
        <w:t>2022</w:t>
      </w:r>
      <w:r>
        <w:rPr>
          <w:rFonts w:eastAsia="仿宋_GB2312" w:hint="eastAsia"/>
          <w:b w:val="0"/>
          <w:sz w:val="32"/>
          <w:szCs w:val="32"/>
        </w:rPr>
        <w:t>年</w:t>
      </w:r>
      <w:r>
        <w:rPr>
          <w:rFonts w:eastAsia="仿宋_GB2312" w:hint="eastAsia"/>
          <w:b w:val="0"/>
          <w:sz w:val="32"/>
          <w:szCs w:val="32"/>
        </w:rPr>
        <w:t>1</w:t>
      </w:r>
      <w:r>
        <w:rPr>
          <w:rFonts w:eastAsia="仿宋_GB2312" w:hint="eastAsia"/>
          <w:b w:val="0"/>
          <w:sz w:val="32"/>
          <w:szCs w:val="32"/>
        </w:rPr>
        <w:t>月</w:t>
      </w:r>
      <w:r>
        <w:rPr>
          <w:rFonts w:eastAsia="仿宋_GB2312" w:hint="eastAsia"/>
          <w:b w:val="0"/>
          <w:sz w:val="32"/>
          <w:szCs w:val="32"/>
        </w:rPr>
        <w:t>21</w:t>
      </w:r>
      <w:r>
        <w:rPr>
          <w:rFonts w:eastAsia="仿宋_GB2312" w:hint="eastAsia"/>
          <w:b w:val="0"/>
          <w:sz w:val="32"/>
          <w:szCs w:val="32"/>
        </w:rPr>
        <w:t>日前将申报材</w:t>
      </w:r>
      <w:r w:rsidRPr="00547959">
        <w:rPr>
          <w:rFonts w:eastAsia="仿宋_GB2312" w:hint="eastAsia"/>
          <w:b w:val="0"/>
          <w:sz w:val="32"/>
          <w:szCs w:val="32"/>
        </w:rPr>
        <w:t>料发至</w:t>
      </w:r>
      <w:hyperlink r:id="rId15" w:history="1">
        <w:r w:rsidRPr="00547959">
          <w:rPr>
            <w:rFonts w:eastAsia="仿宋_GB2312"/>
            <w:b w:val="0"/>
            <w:sz w:val="32"/>
            <w:szCs w:val="32"/>
          </w:rPr>
          <w:t>2396012064@qq.com</w:t>
        </w:r>
      </w:hyperlink>
      <w:r w:rsidRPr="00547959">
        <w:rPr>
          <w:rFonts w:eastAsia="仿宋_GB2312" w:hint="eastAsia"/>
          <w:b w:val="0"/>
          <w:sz w:val="32"/>
          <w:szCs w:val="32"/>
        </w:rPr>
        <w:t>，学校</w:t>
      </w:r>
      <w:r>
        <w:rPr>
          <w:rFonts w:eastAsia="仿宋_GB2312" w:hint="eastAsia"/>
          <w:b w:val="0"/>
          <w:sz w:val="32"/>
          <w:szCs w:val="32"/>
        </w:rPr>
        <w:t>将统一聘请专家开展遴选，择优推荐</w:t>
      </w:r>
      <w:r w:rsidR="000F2B87">
        <w:rPr>
          <w:rFonts w:eastAsia="仿宋_GB2312" w:hint="eastAsia"/>
          <w:b w:val="0"/>
          <w:sz w:val="32"/>
          <w:szCs w:val="32"/>
        </w:rPr>
        <w:t>。</w:t>
      </w:r>
    </w:p>
    <w:p w:rsidR="00B50687" w:rsidRDefault="00547959" w:rsidP="00B50687">
      <w:pPr>
        <w:spacing w:line="56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（二）</w:t>
      </w:r>
      <w:r w:rsidR="00B50687">
        <w:rPr>
          <w:rFonts w:eastAsia="仿宋_GB2312" w:hint="eastAsia"/>
          <w:b w:val="0"/>
          <w:sz w:val="32"/>
          <w:szCs w:val="32"/>
        </w:rPr>
        <w:t>网络填报</w:t>
      </w:r>
      <w:r>
        <w:rPr>
          <w:rFonts w:eastAsia="仿宋_GB2312" w:hint="eastAsia"/>
          <w:b w:val="0"/>
          <w:sz w:val="32"/>
          <w:szCs w:val="32"/>
        </w:rPr>
        <w:t>。</w:t>
      </w:r>
      <w:r w:rsidR="000F2B87">
        <w:rPr>
          <w:rFonts w:eastAsia="仿宋_GB2312" w:hint="eastAsia"/>
          <w:b w:val="0"/>
          <w:sz w:val="32"/>
          <w:szCs w:val="32"/>
        </w:rPr>
        <w:t>学校根据遴选结果，另行通知。</w:t>
      </w:r>
    </w:p>
    <w:p w:rsidR="00B50687" w:rsidRDefault="00B50687" w:rsidP="00B50687">
      <w:pPr>
        <w:spacing w:line="560" w:lineRule="exact"/>
        <w:ind w:firstLineChars="200" w:firstLine="640"/>
        <w:rPr>
          <w:rFonts w:ascii="仿宋" w:eastAsia="仿宋" w:hAnsi="仿宋" w:cs="仿宋"/>
          <w:bCs w:val="0"/>
          <w:color w:val="000000" w:themeColor="text1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（三）教育厅评审。</w:t>
      </w:r>
      <w:r w:rsidRPr="00B50687">
        <w:rPr>
          <w:rFonts w:eastAsia="仿宋_GB2312" w:hint="eastAsia"/>
          <w:b w:val="0"/>
          <w:sz w:val="32"/>
          <w:szCs w:val="32"/>
        </w:rPr>
        <w:t>包括</w:t>
      </w:r>
      <w:r w:rsidRPr="00B50687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网络初评和现场评审，网络初评，依托广西本科教育网，组织专家对各高校推荐的课程进行评审，其中线下课程和线上线下混合式课程按一定比例评选</w:t>
      </w:r>
      <w:r w:rsidRPr="00B50687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lastRenderedPageBreak/>
        <w:t>出参加现场评审的课程</w:t>
      </w:r>
      <w:r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；</w:t>
      </w:r>
      <w:r w:rsidRPr="00B50687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现场评审，线下课程和线上线下混合式课程通过现场说课程、回答专家提问的方式，进行现场评审</w:t>
      </w:r>
      <w:r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，</w:t>
      </w:r>
      <w:r w:rsidRPr="00B50687">
        <w:rPr>
          <w:rFonts w:ascii="仿宋" w:eastAsia="仿宋" w:hAnsi="仿宋" w:cs="仿宋" w:hint="eastAsia"/>
          <w:b w:val="0"/>
          <w:color w:val="000000" w:themeColor="text1"/>
          <w:sz w:val="32"/>
          <w:szCs w:val="32"/>
        </w:rPr>
        <w:t>现场评审的具体时间、地点另行通知。</w:t>
      </w:r>
    </w:p>
    <w:p w:rsidR="00A50C42" w:rsidRDefault="00036CE7">
      <w:pPr>
        <w:spacing w:line="560" w:lineRule="exact"/>
        <w:ind w:firstLineChars="200" w:firstLine="640"/>
        <w:rPr>
          <w:rFonts w:ascii="黑体" w:eastAsia="黑体" w:hAnsi="黑体"/>
          <w:b w:val="0"/>
          <w:bCs w:val="0"/>
          <w:sz w:val="32"/>
          <w:szCs w:val="32"/>
        </w:rPr>
      </w:pPr>
      <w:r>
        <w:rPr>
          <w:rFonts w:ascii="黑体" w:eastAsia="黑体" w:hAnsi="黑体" w:hint="eastAsia"/>
          <w:b w:val="0"/>
          <w:bCs w:val="0"/>
          <w:sz w:val="32"/>
          <w:szCs w:val="32"/>
        </w:rPr>
        <w:t>六、其他相关事项</w:t>
      </w:r>
    </w:p>
    <w:p w:rsidR="00A50C42" w:rsidRPr="00B50687" w:rsidRDefault="00036CE7">
      <w:pPr>
        <w:spacing w:line="56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（一</w:t>
      </w:r>
      <w:r w:rsidRPr="00B50687">
        <w:rPr>
          <w:rFonts w:eastAsia="仿宋_GB2312" w:hint="eastAsia"/>
          <w:b w:val="0"/>
          <w:sz w:val="32"/>
          <w:szCs w:val="32"/>
        </w:rPr>
        <w:t>）各学院安排</w:t>
      </w:r>
      <w:r w:rsidRPr="00B50687">
        <w:rPr>
          <w:rFonts w:eastAsia="仿宋_GB2312" w:hint="eastAsia"/>
          <w:b w:val="0"/>
          <w:sz w:val="32"/>
          <w:szCs w:val="32"/>
        </w:rPr>
        <w:t>1</w:t>
      </w:r>
      <w:r w:rsidRPr="00B50687">
        <w:rPr>
          <w:rFonts w:eastAsia="仿宋_GB2312" w:hint="eastAsia"/>
          <w:b w:val="0"/>
          <w:sz w:val="32"/>
          <w:szCs w:val="32"/>
        </w:rPr>
        <w:t>名联络员，全程跟进“一流课程认定”联络工作，并把联络员名单（附件</w:t>
      </w:r>
      <w:r w:rsidR="00B50687">
        <w:rPr>
          <w:rFonts w:eastAsia="仿宋_GB2312" w:hint="eastAsia"/>
          <w:b w:val="0"/>
          <w:sz w:val="32"/>
          <w:szCs w:val="32"/>
        </w:rPr>
        <w:t>8</w:t>
      </w:r>
      <w:r w:rsidRPr="00B50687">
        <w:rPr>
          <w:rFonts w:eastAsia="仿宋_GB2312" w:hint="eastAsia"/>
          <w:b w:val="0"/>
          <w:sz w:val="32"/>
          <w:szCs w:val="32"/>
        </w:rPr>
        <w:t>）在</w:t>
      </w:r>
      <w:r w:rsidR="00B50687" w:rsidRPr="00B50687">
        <w:rPr>
          <w:rFonts w:eastAsia="仿宋_GB2312" w:hint="eastAsia"/>
          <w:b w:val="0"/>
          <w:sz w:val="32"/>
          <w:szCs w:val="32"/>
        </w:rPr>
        <w:t>1</w:t>
      </w:r>
      <w:r w:rsidRPr="00B50687">
        <w:rPr>
          <w:rFonts w:eastAsia="仿宋_GB2312" w:hint="eastAsia"/>
          <w:b w:val="0"/>
          <w:sz w:val="32"/>
          <w:szCs w:val="32"/>
        </w:rPr>
        <w:t>月</w:t>
      </w:r>
      <w:r w:rsidR="00B50687" w:rsidRPr="00B50687">
        <w:rPr>
          <w:rFonts w:eastAsia="仿宋_GB2312" w:hint="eastAsia"/>
          <w:b w:val="0"/>
          <w:sz w:val="32"/>
          <w:szCs w:val="32"/>
        </w:rPr>
        <w:t>14</w:t>
      </w:r>
      <w:r w:rsidRPr="00B50687">
        <w:rPr>
          <w:rFonts w:eastAsia="仿宋_GB2312" w:hint="eastAsia"/>
          <w:b w:val="0"/>
          <w:sz w:val="32"/>
          <w:szCs w:val="32"/>
        </w:rPr>
        <w:t>日前发送至邮箱</w:t>
      </w:r>
      <w:hyperlink r:id="rId16" w:history="1">
        <w:r w:rsidRPr="00B50687">
          <w:rPr>
            <w:rFonts w:eastAsia="仿宋_GB2312"/>
            <w:b w:val="0"/>
            <w:sz w:val="32"/>
            <w:szCs w:val="32"/>
          </w:rPr>
          <w:t>2396012064@qq.com</w:t>
        </w:r>
      </w:hyperlink>
      <w:r w:rsidRPr="00B50687">
        <w:rPr>
          <w:rFonts w:eastAsia="仿宋_GB2312" w:hint="eastAsia"/>
          <w:b w:val="0"/>
          <w:sz w:val="32"/>
          <w:szCs w:val="32"/>
        </w:rPr>
        <w:t>。</w:t>
      </w:r>
    </w:p>
    <w:p w:rsidR="00A50C42" w:rsidRDefault="00036CE7" w:rsidP="003A3490">
      <w:pPr>
        <w:spacing w:line="560" w:lineRule="exact"/>
        <w:ind w:firstLineChars="200" w:firstLine="640"/>
        <w:jc w:val="left"/>
        <w:rPr>
          <w:rFonts w:eastAsia="仿宋_GB2312"/>
          <w:b w:val="0"/>
          <w:sz w:val="32"/>
          <w:szCs w:val="32"/>
        </w:rPr>
      </w:pPr>
      <w:r w:rsidRPr="00B50687">
        <w:rPr>
          <w:rFonts w:eastAsia="仿宋_GB2312" w:hint="eastAsia"/>
          <w:b w:val="0"/>
          <w:sz w:val="32"/>
          <w:szCs w:val="32"/>
        </w:rPr>
        <w:t>（二）为了方便开展工作，请各单位相关工作人员</w:t>
      </w:r>
      <w:r w:rsidRPr="00B50687">
        <w:rPr>
          <w:rFonts w:eastAsia="仿宋_GB2312"/>
          <w:b w:val="0"/>
          <w:sz w:val="32"/>
          <w:szCs w:val="32"/>
        </w:rPr>
        <w:t>加入</w:t>
      </w:r>
      <w:r w:rsidRPr="00B50687">
        <w:rPr>
          <w:rFonts w:eastAsia="仿宋_GB2312" w:hint="eastAsia"/>
          <w:b w:val="0"/>
          <w:sz w:val="32"/>
          <w:szCs w:val="32"/>
        </w:rPr>
        <w:t>广西医科大学一流本科课程认定工作</w:t>
      </w:r>
      <w:r w:rsidRPr="00B50687">
        <w:rPr>
          <w:rFonts w:eastAsia="仿宋_GB2312"/>
          <w:b w:val="0"/>
          <w:sz w:val="32"/>
          <w:szCs w:val="32"/>
        </w:rPr>
        <w:t>QQ</w:t>
      </w:r>
      <w:r w:rsidRPr="00B50687">
        <w:rPr>
          <w:rFonts w:eastAsia="仿宋_GB2312"/>
          <w:b w:val="0"/>
          <w:sz w:val="32"/>
          <w:szCs w:val="32"/>
        </w:rPr>
        <w:t>群：</w:t>
      </w:r>
      <w:r w:rsidRPr="00B50687">
        <w:rPr>
          <w:rFonts w:eastAsia="仿宋_GB2312"/>
          <w:b w:val="0"/>
          <w:sz w:val="32"/>
          <w:szCs w:val="32"/>
        </w:rPr>
        <w:t>688137169</w:t>
      </w:r>
      <w:r w:rsidRPr="00B50687">
        <w:rPr>
          <w:rFonts w:eastAsia="仿宋_GB2312"/>
          <w:b w:val="0"/>
          <w:sz w:val="32"/>
          <w:szCs w:val="32"/>
        </w:rPr>
        <w:t>。不尽事宜请与教务处张鑫、曾冬联系，电话：</w:t>
      </w:r>
      <w:r w:rsidRPr="00B50687">
        <w:rPr>
          <w:rFonts w:eastAsia="仿宋_GB2312"/>
          <w:b w:val="0"/>
          <w:sz w:val="32"/>
          <w:szCs w:val="32"/>
        </w:rPr>
        <w:t>0771—5358814</w:t>
      </w:r>
      <w:r w:rsidRPr="00B50687">
        <w:rPr>
          <w:rFonts w:eastAsia="仿宋_GB2312"/>
          <w:b w:val="0"/>
          <w:sz w:val="32"/>
          <w:szCs w:val="32"/>
        </w:rPr>
        <w:t>。</w:t>
      </w:r>
    </w:p>
    <w:p w:rsidR="00A50C42" w:rsidRDefault="00A50C42" w:rsidP="003A3490">
      <w:pPr>
        <w:spacing w:line="560" w:lineRule="exact"/>
        <w:ind w:firstLineChars="200" w:firstLine="640"/>
        <w:rPr>
          <w:rFonts w:ascii="仿宋_GB2312" w:eastAsia="仿宋_GB2312"/>
          <w:b w:val="0"/>
          <w:sz w:val="32"/>
          <w:szCs w:val="32"/>
        </w:rPr>
      </w:pPr>
    </w:p>
    <w:p w:rsidR="003A3490" w:rsidRDefault="00036CE7" w:rsidP="003A3490">
      <w:pPr>
        <w:snapToGrid w:val="0"/>
        <w:spacing w:line="540" w:lineRule="exact"/>
        <w:ind w:firstLineChars="150" w:firstLine="480"/>
        <w:rPr>
          <w:rFonts w:ascii="仿宋_GB2312" w:eastAsia="仿宋_GB2312"/>
          <w:b w:val="0"/>
          <w:sz w:val="32"/>
          <w:szCs w:val="32"/>
        </w:rPr>
      </w:pPr>
      <w:r>
        <w:rPr>
          <w:rFonts w:ascii="仿宋_GB2312" w:eastAsia="仿宋_GB2312" w:hint="eastAsia"/>
          <w:b w:val="0"/>
          <w:sz w:val="32"/>
          <w:szCs w:val="32"/>
        </w:rPr>
        <w:t>附件</w:t>
      </w:r>
      <w:r w:rsidR="003A3490">
        <w:rPr>
          <w:rFonts w:ascii="仿宋_GB2312" w:eastAsia="仿宋_GB2312" w:hint="eastAsia"/>
          <w:b w:val="0"/>
          <w:sz w:val="32"/>
          <w:szCs w:val="32"/>
        </w:rPr>
        <w:t>：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1</w:t>
      </w:r>
      <w:r w:rsidRPr="003A3490">
        <w:rPr>
          <w:rFonts w:eastAsia="仿宋_GB2312" w:hint="eastAsia"/>
          <w:b w:val="0"/>
          <w:sz w:val="32"/>
          <w:szCs w:val="32"/>
        </w:rPr>
        <w:t>．</w:t>
      </w:r>
      <w:r w:rsidR="007B3D16" w:rsidRPr="003A3490">
        <w:rPr>
          <w:rFonts w:eastAsia="仿宋_GB2312" w:hint="eastAsia"/>
          <w:b w:val="0"/>
          <w:sz w:val="32"/>
          <w:szCs w:val="32"/>
        </w:rPr>
        <w:t>第三批</w:t>
      </w:r>
      <w:r w:rsidR="007B3D16">
        <w:rPr>
          <w:rFonts w:eastAsia="仿宋_GB2312" w:hint="eastAsia"/>
          <w:b w:val="0"/>
          <w:sz w:val="32"/>
          <w:szCs w:val="32"/>
        </w:rPr>
        <w:t>广西医科大学</w:t>
      </w:r>
      <w:r w:rsidRPr="003A3490">
        <w:rPr>
          <w:rFonts w:eastAsia="仿宋_GB2312" w:hint="eastAsia"/>
          <w:b w:val="0"/>
          <w:sz w:val="32"/>
          <w:szCs w:val="32"/>
        </w:rPr>
        <w:t>自治区级一流本科课程推荐汇总表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2</w:t>
      </w:r>
      <w:r w:rsidRPr="003A3490">
        <w:rPr>
          <w:rFonts w:eastAsia="仿宋_GB2312" w:hint="eastAsia"/>
          <w:b w:val="0"/>
          <w:sz w:val="32"/>
          <w:szCs w:val="32"/>
        </w:rPr>
        <w:t>．第三批自治区级一流本科课程申报书（线上课程）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3</w:t>
      </w:r>
      <w:r w:rsidRPr="003A3490">
        <w:rPr>
          <w:rFonts w:eastAsia="仿宋_GB2312" w:hint="eastAsia"/>
          <w:b w:val="0"/>
          <w:sz w:val="32"/>
          <w:szCs w:val="32"/>
        </w:rPr>
        <w:t>．第三批自治区级一流本科课程申报书（线下课程）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4</w:t>
      </w:r>
      <w:r w:rsidRPr="003A3490">
        <w:rPr>
          <w:rFonts w:eastAsia="仿宋_GB2312" w:hint="eastAsia"/>
          <w:b w:val="0"/>
          <w:sz w:val="32"/>
          <w:szCs w:val="32"/>
        </w:rPr>
        <w:t>．第三批自治区级一流本科课程申报书（线上线下混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 w:rsidRPr="003A3490">
        <w:rPr>
          <w:rFonts w:eastAsia="仿宋_GB2312" w:hint="eastAsia"/>
          <w:b w:val="0"/>
          <w:sz w:val="32"/>
          <w:szCs w:val="32"/>
        </w:rPr>
        <w:t xml:space="preserve">   </w:t>
      </w:r>
      <w:r w:rsidRPr="003A3490">
        <w:rPr>
          <w:rFonts w:eastAsia="仿宋_GB2312" w:hint="eastAsia"/>
          <w:b w:val="0"/>
          <w:sz w:val="32"/>
          <w:szCs w:val="32"/>
        </w:rPr>
        <w:t>合式课程）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5</w:t>
      </w:r>
      <w:r w:rsidRPr="003A3490">
        <w:rPr>
          <w:rFonts w:eastAsia="仿宋_GB2312" w:hint="eastAsia"/>
          <w:b w:val="0"/>
          <w:sz w:val="32"/>
          <w:szCs w:val="32"/>
        </w:rPr>
        <w:t>．第三批自治区级一流本科课程申报书（虚拟仿真实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 w:rsidRPr="003A3490">
        <w:rPr>
          <w:rFonts w:eastAsia="仿宋_GB2312" w:hint="eastAsia"/>
          <w:b w:val="0"/>
          <w:sz w:val="32"/>
          <w:szCs w:val="32"/>
        </w:rPr>
        <w:t xml:space="preserve">  </w:t>
      </w:r>
      <w:proofErr w:type="gramStart"/>
      <w:r w:rsidRPr="003A3490">
        <w:rPr>
          <w:rFonts w:eastAsia="仿宋_GB2312" w:hint="eastAsia"/>
          <w:b w:val="0"/>
          <w:sz w:val="32"/>
          <w:szCs w:val="32"/>
        </w:rPr>
        <w:t>验</w:t>
      </w:r>
      <w:proofErr w:type="gramEnd"/>
      <w:r w:rsidRPr="003A3490">
        <w:rPr>
          <w:rFonts w:eastAsia="仿宋_GB2312" w:hint="eastAsia"/>
          <w:b w:val="0"/>
          <w:sz w:val="32"/>
          <w:szCs w:val="32"/>
        </w:rPr>
        <w:t>教学课程）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b w:val="0"/>
          <w:sz w:val="32"/>
          <w:szCs w:val="32"/>
        </w:rPr>
        <w:t>6</w:t>
      </w:r>
      <w:r w:rsidRPr="003A3490">
        <w:rPr>
          <w:rFonts w:eastAsia="仿宋_GB2312" w:hint="eastAsia"/>
          <w:b w:val="0"/>
          <w:sz w:val="32"/>
          <w:szCs w:val="32"/>
        </w:rPr>
        <w:t>．第三批自治区级一流本科课程申报书（社会实践课</w:t>
      </w:r>
    </w:p>
    <w:p w:rsidR="003A3490" w:rsidRPr="003A3490" w:rsidRDefault="003A3490" w:rsidP="007B3D16">
      <w:pPr>
        <w:snapToGrid w:val="0"/>
        <w:spacing w:line="540" w:lineRule="exact"/>
        <w:ind w:firstLineChars="200" w:firstLine="640"/>
        <w:rPr>
          <w:rFonts w:eastAsia="仿宋_GB2312"/>
          <w:b w:val="0"/>
          <w:sz w:val="32"/>
          <w:szCs w:val="32"/>
        </w:rPr>
      </w:pPr>
      <w:r w:rsidRPr="003A3490">
        <w:rPr>
          <w:rFonts w:eastAsia="仿宋_GB2312" w:hint="eastAsia"/>
          <w:b w:val="0"/>
          <w:sz w:val="32"/>
          <w:szCs w:val="32"/>
        </w:rPr>
        <w:t xml:space="preserve"> </w:t>
      </w:r>
      <w:r w:rsidRPr="003A3490">
        <w:rPr>
          <w:rFonts w:eastAsia="仿宋_GB2312"/>
          <w:b w:val="0"/>
          <w:sz w:val="32"/>
          <w:szCs w:val="32"/>
        </w:rPr>
        <w:t xml:space="preserve"> </w:t>
      </w:r>
      <w:r w:rsidRPr="003A3490">
        <w:rPr>
          <w:rFonts w:eastAsia="仿宋_GB2312" w:hint="eastAsia"/>
          <w:b w:val="0"/>
          <w:sz w:val="32"/>
          <w:szCs w:val="32"/>
        </w:rPr>
        <w:t xml:space="preserve"> </w:t>
      </w:r>
      <w:r w:rsidRPr="003A3490">
        <w:rPr>
          <w:rFonts w:eastAsia="仿宋_GB2312" w:hint="eastAsia"/>
          <w:b w:val="0"/>
          <w:sz w:val="32"/>
          <w:szCs w:val="32"/>
        </w:rPr>
        <w:t>程）</w:t>
      </w:r>
    </w:p>
    <w:p w:rsidR="00A50C42" w:rsidRPr="003A3490" w:rsidRDefault="003A3490" w:rsidP="007B3D16">
      <w:pPr>
        <w:spacing w:line="560" w:lineRule="exact"/>
        <w:ind w:firstLineChars="200" w:firstLine="640"/>
        <w:rPr>
          <w:rFonts w:eastAsia="仿宋_GB2312"/>
          <w:b w:val="0"/>
          <w:sz w:val="32"/>
          <w:szCs w:val="32"/>
        </w:rPr>
      </w:pPr>
      <w:r w:rsidRPr="00B50687">
        <w:rPr>
          <w:rFonts w:eastAsia="仿宋_GB2312" w:hint="eastAsia"/>
          <w:b w:val="0"/>
          <w:sz w:val="32"/>
          <w:szCs w:val="32"/>
        </w:rPr>
        <w:t>7.</w:t>
      </w:r>
      <w:r w:rsidR="00036CE7" w:rsidRPr="00B50687">
        <w:rPr>
          <w:rFonts w:eastAsia="仿宋_GB2312"/>
          <w:b w:val="0"/>
          <w:sz w:val="32"/>
          <w:szCs w:val="32"/>
        </w:rPr>
        <w:t>普通高等学校本科专业目录</w:t>
      </w:r>
      <w:r w:rsidR="00036CE7" w:rsidRPr="00B50687">
        <w:rPr>
          <w:rFonts w:eastAsia="仿宋_GB2312"/>
          <w:b w:val="0"/>
          <w:sz w:val="32"/>
          <w:szCs w:val="32"/>
        </w:rPr>
        <w:t>(</w:t>
      </w:r>
      <w:r w:rsidR="00036CE7" w:rsidRPr="00B50687">
        <w:rPr>
          <w:rFonts w:eastAsia="仿宋_GB2312" w:hint="eastAsia"/>
          <w:b w:val="0"/>
          <w:sz w:val="32"/>
          <w:szCs w:val="32"/>
        </w:rPr>
        <w:t>2020</w:t>
      </w:r>
      <w:r w:rsidR="00036CE7" w:rsidRPr="00B50687">
        <w:rPr>
          <w:rFonts w:eastAsia="仿宋_GB2312"/>
          <w:b w:val="0"/>
          <w:sz w:val="32"/>
          <w:szCs w:val="32"/>
        </w:rPr>
        <w:t>年</w:t>
      </w:r>
      <w:r w:rsidR="00036CE7" w:rsidRPr="00B50687">
        <w:rPr>
          <w:rFonts w:eastAsia="仿宋_GB2312"/>
          <w:b w:val="0"/>
          <w:sz w:val="32"/>
          <w:szCs w:val="32"/>
        </w:rPr>
        <w:t>)</w:t>
      </w:r>
    </w:p>
    <w:p w:rsidR="00A50C42" w:rsidRDefault="003A3490" w:rsidP="007B3D16">
      <w:pPr>
        <w:tabs>
          <w:tab w:val="left" w:pos="312"/>
        </w:tabs>
        <w:spacing w:line="560" w:lineRule="exact"/>
        <w:ind w:firstLineChars="200" w:firstLine="640"/>
        <w:rPr>
          <w:rFonts w:eastAsia="仿宋_GB2312"/>
          <w:b w:val="0"/>
          <w:bCs w:val="0"/>
          <w:sz w:val="32"/>
          <w:szCs w:val="32"/>
        </w:rPr>
      </w:pPr>
      <w:r>
        <w:rPr>
          <w:rFonts w:eastAsia="仿宋_GB2312" w:hint="eastAsia"/>
          <w:b w:val="0"/>
          <w:bCs w:val="0"/>
          <w:sz w:val="32"/>
          <w:szCs w:val="32"/>
        </w:rPr>
        <w:t>8.</w:t>
      </w:r>
      <w:r w:rsidR="007B3D16">
        <w:rPr>
          <w:rFonts w:eastAsia="仿宋_GB2312" w:hint="eastAsia"/>
          <w:b w:val="0"/>
          <w:bCs w:val="0"/>
          <w:sz w:val="32"/>
          <w:szCs w:val="32"/>
        </w:rPr>
        <w:t>第三批广西医科大学自治区级一流</w:t>
      </w:r>
      <w:r w:rsidR="00036CE7">
        <w:rPr>
          <w:rFonts w:eastAsia="仿宋_GB2312"/>
          <w:b w:val="0"/>
          <w:bCs w:val="0"/>
          <w:sz w:val="32"/>
          <w:szCs w:val="32"/>
        </w:rPr>
        <w:t>本科课程</w:t>
      </w:r>
      <w:r w:rsidR="00036CE7">
        <w:rPr>
          <w:rFonts w:eastAsia="仿宋_GB2312" w:hint="eastAsia"/>
          <w:b w:val="0"/>
          <w:bCs w:val="0"/>
          <w:sz w:val="32"/>
          <w:szCs w:val="32"/>
        </w:rPr>
        <w:t>选拔</w:t>
      </w:r>
      <w:r w:rsidR="00036CE7">
        <w:rPr>
          <w:rFonts w:eastAsia="仿宋_GB2312"/>
          <w:b w:val="0"/>
          <w:bCs w:val="0"/>
          <w:sz w:val="32"/>
          <w:szCs w:val="32"/>
        </w:rPr>
        <w:t>工作联络员回</w:t>
      </w:r>
      <w:r w:rsidR="00036CE7">
        <w:rPr>
          <w:rFonts w:eastAsia="仿宋_GB2312" w:hint="eastAsia"/>
          <w:b w:val="0"/>
          <w:bCs w:val="0"/>
          <w:sz w:val="32"/>
          <w:szCs w:val="32"/>
        </w:rPr>
        <w:t>执</w:t>
      </w:r>
    </w:p>
    <w:p w:rsidR="00CE44AA" w:rsidRPr="00CE44AA" w:rsidRDefault="00CE44AA" w:rsidP="007B3D16">
      <w:pPr>
        <w:tabs>
          <w:tab w:val="left" w:pos="312"/>
        </w:tabs>
        <w:spacing w:line="560" w:lineRule="exact"/>
        <w:ind w:firstLineChars="200" w:firstLine="640"/>
        <w:rPr>
          <w:rFonts w:eastAsia="仿宋_GB2312"/>
          <w:b w:val="0"/>
          <w:bCs w:val="0"/>
          <w:sz w:val="32"/>
          <w:szCs w:val="32"/>
        </w:rPr>
      </w:pPr>
      <w:r>
        <w:rPr>
          <w:rFonts w:eastAsia="仿宋_GB2312" w:hint="eastAsia"/>
          <w:b w:val="0"/>
          <w:bCs w:val="0"/>
          <w:sz w:val="32"/>
          <w:szCs w:val="32"/>
        </w:rPr>
        <w:t>9.</w:t>
      </w:r>
      <w:r w:rsidRPr="00CE44AA">
        <w:rPr>
          <w:rFonts w:hint="eastAsia"/>
        </w:rPr>
        <w:t xml:space="preserve"> </w:t>
      </w:r>
      <w:r w:rsidRPr="00CE44AA">
        <w:rPr>
          <w:rFonts w:eastAsia="仿宋_GB2312" w:hint="eastAsia"/>
          <w:b w:val="0"/>
          <w:bCs w:val="0"/>
          <w:sz w:val="32"/>
          <w:szCs w:val="32"/>
        </w:rPr>
        <w:t>自治区教育厅关于开展第三批自治区级一流本科课程认定</w:t>
      </w:r>
      <w:r w:rsidRPr="00CE44AA">
        <w:rPr>
          <w:rFonts w:eastAsia="仿宋_GB2312" w:hint="eastAsia"/>
          <w:b w:val="0"/>
          <w:bCs w:val="0"/>
          <w:sz w:val="32"/>
          <w:szCs w:val="32"/>
        </w:rPr>
        <w:lastRenderedPageBreak/>
        <w:t>工作的通知（桂教高教〔</w:t>
      </w:r>
      <w:r w:rsidRPr="00CE44AA">
        <w:rPr>
          <w:rFonts w:eastAsia="仿宋_GB2312" w:hint="eastAsia"/>
          <w:b w:val="0"/>
          <w:bCs w:val="0"/>
          <w:sz w:val="32"/>
          <w:szCs w:val="32"/>
        </w:rPr>
        <w:t>2022</w:t>
      </w:r>
      <w:r w:rsidRPr="00CE44AA">
        <w:rPr>
          <w:rFonts w:eastAsia="仿宋_GB2312" w:hint="eastAsia"/>
          <w:b w:val="0"/>
          <w:bCs w:val="0"/>
          <w:sz w:val="32"/>
          <w:szCs w:val="32"/>
        </w:rPr>
        <w:t>〕</w:t>
      </w:r>
      <w:r w:rsidRPr="00CE44AA">
        <w:rPr>
          <w:rFonts w:eastAsia="仿宋_GB2312" w:hint="eastAsia"/>
          <w:b w:val="0"/>
          <w:bCs w:val="0"/>
          <w:sz w:val="32"/>
          <w:szCs w:val="32"/>
        </w:rPr>
        <w:t>3</w:t>
      </w:r>
      <w:r w:rsidRPr="00CE44AA">
        <w:rPr>
          <w:rFonts w:eastAsia="仿宋_GB2312" w:hint="eastAsia"/>
          <w:b w:val="0"/>
          <w:bCs w:val="0"/>
          <w:sz w:val="32"/>
          <w:szCs w:val="32"/>
        </w:rPr>
        <w:t>号）</w:t>
      </w:r>
    </w:p>
    <w:p w:rsidR="00A50C42" w:rsidRDefault="00A50C42" w:rsidP="007B3D16">
      <w:pPr>
        <w:spacing w:line="560" w:lineRule="exact"/>
        <w:ind w:firstLineChars="200" w:firstLine="640"/>
        <w:rPr>
          <w:rFonts w:ascii="仿宋_GB2312" w:eastAsia="仿宋_GB2312"/>
          <w:b w:val="0"/>
          <w:sz w:val="32"/>
          <w:szCs w:val="32"/>
        </w:rPr>
      </w:pPr>
    </w:p>
    <w:p w:rsidR="00A50C42" w:rsidRDefault="00A50C42">
      <w:pPr>
        <w:spacing w:line="560" w:lineRule="exact"/>
        <w:ind w:firstLineChars="200" w:firstLine="640"/>
        <w:rPr>
          <w:rFonts w:ascii="仿宋_GB2312" w:eastAsia="仿宋_GB2312"/>
          <w:b w:val="0"/>
          <w:sz w:val="32"/>
          <w:szCs w:val="32"/>
        </w:rPr>
      </w:pPr>
    </w:p>
    <w:p w:rsidR="00A50C42" w:rsidRDefault="00036CE7">
      <w:pPr>
        <w:spacing w:line="560" w:lineRule="exact"/>
        <w:ind w:firstLineChars="200" w:firstLine="640"/>
        <w:rPr>
          <w:rFonts w:ascii="仿宋_GB2312" w:eastAsia="仿宋_GB2312"/>
          <w:b w:val="0"/>
          <w:sz w:val="32"/>
          <w:szCs w:val="32"/>
        </w:rPr>
      </w:pPr>
      <w:r>
        <w:rPr>
          <w:rFonts w:ascii="仿宋_GB2312" w:eastAsia="仿宋_GB2312" w:hint="eastAsia"/>
          <w:b w:val="0"/>
          <w:sz w:val="32"/>
          <w:szCs w:val="32"/>
        </w:rPr>
        <w:t xml:space="preserve">                                    教务处</w:t>
      </w:r>
    </w:p>
    <w:p w:rsidR="00A50C42" w:rsidRDefault="00036CE7">
      <w:pPr>
        <w:spacing w:line="560" w:lineRule="exact"/>
        <w:ind w:firstLineChars="200" w:firstLine="640"/>
        <w:rPr>
          <w:rFonts w:ascii="仿宋_GB2312" w:eastAsia="仿宋_GB2312"/>
          <w:b w:val="0"/>
          <w:sz w:val="32"/>
          <w:szCs w:val="32"/>
        </w:rPr>
      </w:pPr>
      <w:r>
        <w:rPr>
          <w:rFonts w:ascii="仿宋_GB2312" w:eastAsia="仿宋_GB2312" w:hint="eastAsia"/>
          <w:b w:val="0"/>
          <w:sz w:val="32"/>
          <w:szCs w:val="32"/>
        </w:rPr>
        <w:t xml:space="preserve">                               202</w:t>
      </w:r>
      <w:r w:rsidR="003A3490">
        <w:rPr>
          <w:rFonts w:ascii="仿宋_GB2312" w:eastAsia="仿宋_GB2312" w:hint="eastAsia"/>
          <w:b w:val="0"/>
          <w:sz w:val="32"/>
          <w:szCs w:val="32"/>
        </w:rPr>
        <w:t>2</w:t>
      </w:r>
      <w:r>
        <w:rPr>
          <w:rFonts w:ascii="仿宋_GB2312" w:eastAsia="仿宋_GB2312" w:hint="eastAsia"/>
          <w:b w:val="0"/>
          <w:sz w:val="32"/>
          <w:szCs w:val="32"/>
        </w:rPr>
        <w:t>年</w:t>
      </w:r>
      <w:r w:rsidR="00B50687">
        <w:rPr>
          <w:rFonts w:ascii="仿宋_GB2312" w:eastAsia="仿宋_GB2312" w:hint="eastAsia"/>
          <w:b w:val="0"/>
          <w:sz w:val="32"/>
          <w:szCs w:val="32"/>
        </w:rPr>
        <w:t>1</w:t>
      </w:r>
      <w:r w:rsidRPr="00B50687">
        <w:rPr>
          <w:rFonts w:ascii="仿宋_GB2312" w:eastAsia="仿宋_GB2312" w:hint="eastAsia"/>
          <w:b w:val="0"/>
          <w:sz w:val="32"/>
          <w:szCs w:val="32"/>
        </w:rPr>
        <w:t>月</w:t>
      </w:r>
      <w:r w:rsidR="00B50687">
        <w:rPr>
          <w:rFonts w:ascii="仿宋_GB2312" w:eastAsia="仿宋_GB2312" w:hint="eastAsia"/>
          <w:b w:val="0"/>
          <w:sz w:val="32"/>
          <w:szCs w:val="32"/>
        </w:rPr>
        <w:t>12</w:t>
      </w:r>
      <w:r w:rsidRPr="00B50687">
        <w:rPr>
          <w:rFonts w:ascii="仿宋_GB2312" w:eastAsia="仿宋_GB2312" w:hint="eastAsia"/>
          <w:b w:val="0"/>
          <w:sz w:val="32"/>
          <w:szCs w:val="32"/>
        </w:rPr>
        <w:t>日</w:t>
      </w:r>
    </w:p>
    <w:p w:rsidR="00A50C42" w:rsidRDefault="00A50C42">
      <w:pPr>
        <w:rPr>
          <w:rFonts w:asciiTheme="minorEastAsia" w:eastAsiaTheme="minorEastAsia" w:hAnsiTheme="minorEastAsia"/>
          <w:sz w:val="28"/>
          <w:szCs w:val="28"/>
        </w:rPr>
      </w:pPr>
    </w:p>
    <w:sectPr w:rsidR="00A50C42" w:rsidSect="00A50C4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8F" w:rsidRDefault="0001138F" w:rsidP="00693AC3">
      <w:r>
        <w:separator/>
      </w:r>
    </w:p>
  </w:endnote>
  <w:endnote w:type="continuationSeparator" w:id="0">
    <w:p w:rsidR="0001138F" w:rsidRDefault="0001138F" w:rsidP="00693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599" w:rsidRDefault="00D71599" w:rsidP="00D71599">
    <w:pPr>
      <w:pStyle w:val="a3"/>
      <w:framePr w:wrap="around" w:vAnchor="text" w:hAnchor="page" w:x="1573" w:y="23"/>
      <w:adjustRightInd w:val="0"/>
      <w:ind w:leftChars="100" w:left="241" w:rightChars="100" w:right="241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 xml:space="preserve">— </w:t>
    </w:r>
    <w:r w:rsidR="003B6325">
      <w:rPr>
        <w:rStyle w:val="a7"/>
        <w:rFonts w:ascii="宋体" w:hAnsi="宋体"/>
        <w:sz w:val="28"/>
        <w:szCs w:val="28"/>
      </w:rPr>
      <w:fldChar w:fldCharType="begin"/>
    </w:r>
    <w:r>
      <w:rPr>
        <w:rStyle w:val="a7"/>
        <w:rFonts w:ascii="宋体" w:hAnsi="宋体"/>
        <w:sz w:val="28"/>
        <w:szCs w:val="28"/>
      </w:rPr>
      <w:instrText xml:space="preserve">PAGE  </w:instrText>
    </w:r>
    <w:r w:rsidR="003B6325">
      <w:rPr>
        <w:rStyle w:val="a7"/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noProof/>
        <w:sz w:val="28"/>
        <w:szCs w:val="28"/>
      </w:rPr>
      <w:t>2</w:t>
    </w:r>
    <w:r w:rsidR="003B6325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/>
        <w:sz w:val="28"/>
        <w:szCs w:val="28"/>
      </w:rPr>
      <w:t xml:space="preserve"> </w:t>
    </w:r>
    <w:r>
      <w:rPr>
        <w:rStyle w:val="a7"/>
        <w:rFonts w:ascii="宋体" w:hAnsi="宋体" w:hint="eastAsia"/>
        <w:sz w:val="28"/>
        <w:szCs w:val="28"/>
      </w:rPr>
      <w:t>—</w:t>
    </w:r>
  </w:p>
  <w:p w:rsidR="00D71599" w:rsidRDefault="00D7159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1600"/>
    </w:sdtPr>
    <w:sdtContent>
      <w:p w:rsidR="00D71599" w:rsidRDefault="00D71599" w:rsidP="00D71599">
        <w:pPr>
          <w:pStyle w:val="a3"/>
          <w:framePr w:wrap="around" w:vAnchor="text" w:hAnchor="page" w:x="9061" w:y="-250"/>
          <w:adjustRightInd w:val="0"/>
          <w:ind w:leftChars="100" w:left="241" w:rightChars="100" w:right="241"/>
          <w:rPr>
            <w:rStyle w:val="a7"/>
            <w:rFonts w:ascii="宋体" w:hAnsi="宋体"/>
            <w:sz w:val="28"/>
            <w:szCs w:val="28"/>
          </w:rPr>
        </w:pPr>
        <w:r>
          <w:rPr>
            <w:rStyle w:val="a7"/>
            <w:rFonts w:ascii="宋体" w:hAnsi="宋体" w:hint="eastAsia"/>
            <w:sz w:val="28"/>
            <w:szCs w:val="28"/>
          </w:rPr>
          <w:t xml:space="preserve">— </w:t>
        </w:r>
        <w:r w:rsidR="003B6325">
          <w:rPr>
            <w:rStyle w:val="a7"/>
            <w:rFonts w:ascii="宋体" w:hAnsi="宋体"/>
            <w:sz w:val="28"/>
            <w:szCs w:val="28"/>
          </w:rPr>
          <w:fldChar w:fldCharType="begin"/>
        </w:r>
        <w:r>
          <w:rPr>
            <w:rStyle w:val="a7"/>
            <w:rFonts w:ascii="宋体" w:hAnsi="宋体"/>
            <w:sz w:val="28"/>
            <w:szCs w:val="28"/>
          </w:rPr>
          <w:instrText xml:space="preserve">PAGE  </w:instrText>
        </w:r>
        <w:r w:rsidR="003B6325">
          <w:rPr>
            <w:rStyle w:val="a7"/>
            <w:rFonts w:ascii="宋体" w:hAnsi="宋体"/>
            <w:sz w:val="28"/>
            <w:szCs w:val="28"/>
          </w:rPr>
          <w:fldChar w:fldCharType="separate"/>
        </w:r>
        <w:r w:rsidR="000F2B87">
          <w:rPr>
            <w:rStyle w:val="a7"/>
            <w:rFonts w:ascii="宋体" w:hAnsi="宋体"/>
            <w:noProof/>
            <w:sz w:val="28"/>
            <w:szCs w:val="28"/>
          </w:rPr>
          <w:t>6</w:t>
        </w:r>
        <w:r w:rsidR="003B6325">
          <w:rPr>
            <w:rStyle w:val="a7"/>
            <w:rFonts w:ascii="宋体" w:hAnsi="宋体"/>
            <w:sz w:val="28"/>
            <w:szCs w:val="28"/>
          </w:rPr>
          <w:fldChar w:fldCharType="end"/>
        </w:r>
        <w:r>
          <w:rPr>
            <w:rStyle w:val="a7"/>
            <w:rFonts w:ascii="宋体" w:hAnsi="宋体"/>
            <w:sz w:val="28"/>
            <w:szCs w:val="28"/>
          </w:rPr>
          <w:t xml:space="preserve"> </w:t>
        </w:r>
        <w:r>
          <w:rPr>
            <w:rStyle w:val="a7"/>
            <w:rFonts w:ascii="宋体" w:hAnsi="宋体" w:hint="eastAsia"/>
            <w:sz w:val="28"/>
            <w:szCs w:val="28"/>
          </w:rPr>
          <w:t>—</w:t>
        </w:r>
      </w:p>
      <w:p w:rsidR="00D71599" w:rsidRDefault="003B6325">
        <w:pPr>
          <w:pStyle w:val="a3"/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599" w:rsidRDefault="00D7159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8F" w:rsidRDefault="0001138F" w:rsidP="00693AC3">
      <w:r>
        <w:separator/>
      </w:r>
    </w:p>
  </w:footnote>
  <w:footnote w:type="continuationSeparator" w:id="0">
    <w:p w:rsidR="0001138F" w:rsidRDefault="0001138F" w:rsidP="00693A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599" w:rsidRDefault="00D715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599" w:rsidRDefault="00D7159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599" w:rsidRDefault="00D7159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6A5C73"/>
    <w:multiLevelType w:val="singleLevel"/>
    <w:tmpl w:val="D46A5C73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80169A"/>
    <w:multiLevelType w:val="singleLevel"/>
    <w:tmpl w:val="0080169A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E6E2304"/>
    <w:multiLevelType w:val="hybridMultilevel"/>
    <w:tmpl w:val="AD0E8A08"/>
    <w:lvl w:ilvl="0" w:tplc="D7788F4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6EDD"/>
    <w:rsid w:val="00003D21"/>
    <w:rsid w:val="0001138F"/>
    <w:rsid w:val="00036CE7"/>
    <w:rsid w:val="00042E08"/>
    <w:rsid w:val="000F2B87"/>
    <w:rsid w:val="00194056"/>
    <w:rsid w:val="001C2CDC"/>
    <w:rsid w:val="002065D9"/>
    <w:rsid w:val="002A4360"/>
    <w:rsid w:val="002D3C3A"/>
    <w:rsid w:val="002D3F1D"/>
    <w:rsid w:val="00310E3F"/>
    <w:rsid w:val="003910D2"/>
    <w:rsid w:val="003954DB"/>
    <w:rsid w:val="003A3490"/>
    <w:rsid w:val="003B6325"/>
    <w:rsid w:val="003C2458"/>
    <w:rsid w:val="004D763B"/>
    <w:rsid w:val="004E7987"/>
    <w:rsid w:val="00547959"/>
    <w:rsid w:val="0057332B"/>
    <w:rsid w:val="00647462"/>
    <w:rsid w:val="00693AC3"/>
    <w:rsid w:val="006B33A7"/>
    <w:rsid w:val="006E6775"/>
    <w:rsid w:val="007568D5"/>
    <w:rsid w:val="007B3D16"/>
    <w:rsid w:val="007B6D36"/>
    <w:rsid w:val="00801E63"/>
    <w:rsid w:val="008142B8"/>
    <w:rsid w:val="00823968"/>
    <w:rsid w:val="008418E9"/>
    <w:rsid w:val="008503EF"/>
    <w:rsid w:val="008510D3"/>
    <w:rsid w:val="00864428"/>
    <w:rsid w:val="009124EE"/>
    <w:rsid w:val="00A50C42"/>
    <w:rsid w:val="00B50687"/>
    <w:rsid w:val="00BE5795"/>
    <w:rsid w:val="00C60F79"/>
    <w:rsid w:val="00CE44AA"/>
    <w:rsid w:val="00D06EDD"/>
    <w:rsid w:val="00D71599"/>
    <w:rsid w:val="00D852AF"/>
    <w:rsid w:val="00DE42F1"/>
    <w:rsid w:val="00E23C5E"/>
    <w:rsid w:val="00EF4AD8"/>
    <w:rsid w:val="00F10C28"/>
    <w:rsid w:val="00F46D80"/>
    <w:rsid w:val="00FE683C"/>
    <w:rsid w:val="08F76DDE"/>
    <w:rsid w:val="0D893A5E"/>
    <w:rsid w:val="1E5E2BC7"/>
    <w:rsid w:val="1F0E340C"/>
    <w:rsid w:val="33C72FE9"/>
    <w:rsid w:val="346D15D3"/>
    <w:rsid w:val="39CE5BCD"/>
    <w:rsid w:val="3A866F8F"/>
    <w:rsid w:val="3E3A0178"/>
    <w:rsid w:val="42905323"/>
    <w:rsid w:val="4409534E"/>
    <w:rsid w:val="4E27791D"/>
    <w:rsid w:val="64445960"/>
    <w:rsid w:val="72AE3376"/>
    <w:rsid w:val="73D55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C42"/>
    <w:pPr>
      <w:widowControl w:val="0"/>
      <w:jc w:val="both"/>
    </w:pPr>
    <w:rPr>
      <w:b/>
      <w:bCs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A50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50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qFormat/>
    <w:rsid w:val="00A50C42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A50C42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A50C42"/>
    <w:rPr>
      <w:sz w:val="18"/>
      <w:szCs w:val="18"/>
    </w:rPr>
  </w:style>
  <w:style w:type="paragraph" w:styleId="a6">
    <w:name w:val="List Paragraph"/>
    <w:basedOn w:val="a"/>
    <w:uiPriority w:val="34"/>
    <w:qFormat/>
    <w:rsid w:val="00A50C42"/>
    <w:pPr>
      <w:ind w:firstLineChars="200" w:firstLine="420"/>
    </w:pPr>
  </w:style>
  <w:style w:type="character" w:styleId="a7">
    <w:name w:val="page number"/>
    <w:qFormat/>
    <w:rsid w:val="00D7159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&#20110;11&#26376;27&#26085;&#21457;&#33267;&#37038;&#31665;2396012064@qq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&#20110;11&#26376;27&#26085;&#21457;&#33267;&#37038;&#31665;2396012064@qq.com" TargetMode="Externa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DCA52D-46DE-45F4-B8F8-6F968401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550</Words>
  <Characters>3140</Characters>
  <Application>Microsoft Office Word</Application>
  <DocSecurity>0</DocSecurity>
  <Lines>26</Lines>
  <Paragraphs>7</Paragraphs>
  <ScaleCrop>false</ScaleCrop>
  <Company>Lenovo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</dc:creator>
  <cp:lastModifiedBy>100</cp:lastModifiedBy>
  <cp:revision>25</cp:revision>
  <cp:lastPrinted>2020-11-18T08:16:00Z</cp:lastPrinted>
  <dcterms:created xsi:type="dcterms:W3CDTF">2019-11-27T00:18:00Z</dcterms:created>
  <dcterms:modified xsi:type="dcterms:W3CDTF">2022-01-12T02:43:00Z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