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Hans"/>
        </w:rPr>
        <w:t>本科生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学习指南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Hans"/>
        </w:rPr>
        <w:t>在线学习须知</w:t>
      </w:r>
      <w:bookmarkStart w:id="26" w:name="_GoBack"/>
      <w:bookmarkEnd w:id="26"/>
    </w:p>
    <w:sdt>
      <w:sdtPr>
        <w:rPr>
          <w:rFonts w:hint="eastAsia" w:ascii="微软雅黑" w:hAnsi="微软雅黑" w:eastAsia="微软雅黑" w:cs="微软雅黑"/>
          <w:b/>
          <w:bCs/>
          <w:sz w:val="32"/>
          <w:szCs w:val="40"/>
        </w:rPr>
        <w:id w:val="147474020"/>
      </w:sdtPr>
      <w:sdtEndPr>
        <w:rPr>
          <w:rFonts w:hint="eastAsia" w:ascii="微软雅黑" w:hAnsi="微软雅黑" w:eastAsia="微软雅黑" w:cs="微软雅黑"/>
          <w:b/>
          <w:bCs/>
          <w:sz w:val="21"/>
          <w:szCs w:val="36"/>
        </w:rPr>
      </w:sdtEndPr>
      <w:sdtContent>
        <w:p>
          <w:pPr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40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40"/>
            </w:rPr>
            <w:t>录</w:t>
          </w:r>
        </w:p>
        <w:p>
          <w:pPr>
            <w:pStyle w:val="10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TOC \o "1-4" \h \u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_Toc27661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ascii="微软雅黑" w:hAnsi="微软雅黑" w:eastAsia="微软雅黑" w:cs="微软雅黑"/>
              <w:szCs w:val="20"/>
            </w:rPr>
            <w:t>一、</w:t>
          </w:r>
          <w:r>
            <w:rPr>
              <w:rFonts w:hint="eastAsia" w:ascii="微软雅黑" w:hAnsi="微软雅黑" w:eastAsia="微软雅黑" w:cs="微软雅黑"/>
              <w:szCs w:val="20"/>
            </w:rPr>
            <w:t>超星网络课程学习流程</w:t>
          </w:r>
          <w:r>
            <w:tab/>
          </w:r>
          <w:r>
            <w:fldChar w:fldCharType="begin"/>
          </w:r>
          <w:r>
            <w:instrText xml:space="preserve"> PAGEREF _Toc27661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_Toc14195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（</w:t>
          </w:r>
          <w:r>
            <w:rPr>
              <w:rFonts w:ascii="微软雅黑" w:hAnsi="微软雅黑" w:eastAsia="微软雅黑" w:cs="微软雅黑"/>
              <w:szCs w:val="24"/>
            </w:rPr>
            <w:t>一</w:t>
          </w:r>
          <w:r>
            <w:rPr>
              <w:rFonts w:hint="default" w:ascii="微软雅黑" w:hAnsi="微软雅黑" w:eastAsia="微软雅黑" w:cs="微软雅黑"/>
              <w:szCs w:val="24"/>
            </w:rPr>
            <w:t>）电脑端学习流程</w:t>
          </w:r>
          <w:r>
            <w:tab/>
          </w:r>
          <w:r>
            <w:fldChar w:fldCharType="begin"/>
          </w:r>
          <w:r>
            <w:instrText xml:space="preserve"> PAGEREF _Toc14195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_Toc29361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ascii="微软雅黑" w:hAnsi="微软雅黑" w:eastAsia="微软雅黑" w:cs="微软雅黑"/>
              <w:bCs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_Toc29361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_Toc24468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3.</w:t>
          </w:r>
          <w:r>
            <w:rPr>
              <w:rFonts w:ascii="微软雅黑" w:hAnsi="微软雅黑" w:eastAsia="微软雅黑" w:cs="微软雅黑"/>
              <w:szCs w:val="24"/>
            </w:rPr>
            <w:t>查看课程考核标准和学习进度</w:t>
          </w:r>
          <w:r>
            <w:tab/>
          </w:r>
          <w:r>
            <w:fldChar w:fldCharType="begin"/>
          </w:r>
          <w:r>
            <w:instrText xml:space="preserve"> PAGEREF _Toc24468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_Toc6212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4.</w:t>
          </w:r>
          <w:r>
            <w:rPr>
              <w:rFonts w:ascii="微软雅黑" w:hAnsi="微软雅黑" w:eastAsia="微软雅黑" w:cs="微软雅黑"/>
              <w:szCs w:val="24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_Toc6212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_Toc7833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5.</w:t>
          </w:r>
          <w:r>
            <w:rPr>
              <w:rFonts w:ascii="微软雅黑" w:hAnsi="微软雅黑" w:eastAsia="微软雅黑" w:cs="微软雅黑"/>
              <w:szCs w:val="24"/>
            </w:rPr>
            <w:t>在线客服</w:t>
          </w:r>
          <w:r>
            <w:tab/>
          </w:r>
          <w:r>
            <w:fldChar w:fldCharType="begin"/>
          </w:r>
          <w:r>
            <w:instrText xml:space="preserve"> PAGEREF _Toc7833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_Toc12058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（二）</w:t>
          </w:r>
          <w:r>
            <w:rPr>
              <w:rFonts w:ascii="微软雅黑" w:hAnsi="微软雅黑" w:eastAsia="微软雅黑" w:cs="微软雅黑"/>
              <w:szCs w:val="24"/>
            </w:rPr>
            <w:t>手机端“学习通”学习流程</w:t>
          </w:r>
          <w:r>
            <w:tab/>
          </w:r>
          <w:r>
            <w:fldChar w:fldCharType="begin"/>
          </w:r>
          <w:r>
            <w:instrText xml:space="preserve"> PAGEREF _Toc12058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_Toc13577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 xml:space="preserve">1. </w:t>
          </w:r>
          <w:r>
            <w:rPr>
              <w:rFonts w:ascii="微软雅黑" w:hAnsi="微软雅黑" w:eastAsia="微软雅黑" w:cs="微软雅黑"/>
              <w:szCs w:val="24"/>
            </w:rPr>
            <w:t>下载登录流程</w:t>
          </w:r>
          <w:r>
            <w:tab/>
          </w:r>
          <w:r>
            <w:fldChar w:fldCharType="begin"/>
          </w:r>
          <w:r>
            <w:instrText xml:space="preserve"> PAGEREF _Toc13577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_Toc22298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 xml:space="preserve">2. </w:t>
          </w:r>
          <w:r>
            <w:rPr>
              <w:rFonts w:ascii="微软雅黑" w:hAnsi="微软雅黑" w:eastAsia="微软雅黑" w:cs="微软雅黑"/>
              <w:szCs w:val="24"/>
            </w:rPr>
            <w:t>网络课程学习</w:t>
          </w:r>
          <w:r>
            <w:tab/>
          </w:r>
          <w:r>
            <w:fldChar w:fldCharType="begin"/>
          </w:r>
          <w:r>
            <w:instrText xml:space="preserve"> PAGEREF _Toc22298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_Toc1725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2.1 </w:t>
          </w:r>
          <w:r>
            <w:rPr>
              <w:rFonts w:hint="eastAsia" w:ascii="微软雅黑" w:hAnsi="微软雅黑" w:eastAsia="微软雅黑" w:cs="微软雅黑"/>
            </w:rPr>
            <w:t>观看教学视频+完成章节测验</w:t>
          </w:r>
          <w:r>
            <w:tab/>
          </w:r>
          <w:r>
            <w:fldChar w:fldCharType="begin"/>
          </w:r>
          <w:r>
            <w:instrText xml:space="preserve"> PAGEREF _Toc1725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_Toc25086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2.2 </w:t>
          </w:r>
          <w:r>
            <w:rPr>
              <w:rFonts w:hint="eastAsia" w:ascii="微软雅黑" w:hAnsi="微软雅黑" w:eastAsia="微软雅黑" w:cs="微软雅黑"/>
            </w:rPr>
            <w:t>参与讨论</w:t>
          </w:r>
          <w:r>
            <w:tab/>
          </w:r>
          <w:r>
            <w:fldChar w:fldCharType="begin"/>
          </w:r>
          <w:r>
            <w:instrText xml:space="preserve"> PAGEREF _Toc25086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_Toc20140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2.3 </w:t>
          </w:r>
          <w:r>
            <w:rPr>
              <w:rFonts w:hint="eastAsia" w:ascii="微软雅黑" w:hAnsi="微软雅黑" w:eastAsia="微软雅黑" w:cs="微软雅黑"/>
            </w:rPr>
            <w:t>参加课程考核</w:t>
          </w:r>
          <w:r>
            <w:tab/>
          </w:r>
          <w:r>
            <w:fldChar w:fldCharType="begin"/>
          </w:r>
          <w:r>
            <w:instrText xml:space="preserve"> PAGEREF _Toc20140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_Toc5761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2.4</w:t>
          </w:r>
          <w:r>
            <w:rPr>
              <w:rFonts w:hint="eastAsia" w:ascii="微软雅黑" w:hAnsi="微软雅黑" w:eastAsia="微软雅黑" w:cs="微软雅黑"/>
            </w:rPr>
            <w:t>更多</w:t>
          </w:r>
          <w:r>
            <w:tab/>
          </w:r>
          <w:r>
            <w:fldChar w:fldCharType="begin"/>
          </w:r>
          <w:r>
            <w:instrText xml:space="preserve"> PAGEREF _Toc5761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jc w:val="center"/>
            <w:rPr>
              <w:rFonts w:ascii="微软雅黑" w:hAnsi="微软雅黑" w:eastAsia="微软雅黑" w:cs="微软雅黑"/>
              <w:b/>
              <w:bCs/>
              <w:sz w:val="36"/>
              <w:szCs w:val="36"/>
            </w:rPr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</w:sdtContent>
    </w:sdt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32"/>
          <w:szCs w:val="20"/>
        </w:rPr>
      </w:pPr>
      <w:bookmarkStart w:id="0" w:name="_Toc24974"/>
    </w:p>
    <w:p>
      <w:pPr>
        <w:rPr>
          <w:rFonts w:ascii="微软雅黑" w:hAnsi="微软雅黑" w:eastAsia="微软雅黑" w:cs="微软雅黑"/>
          <w:sz w:val="32"/>
          <w:szCs w:val="20"/>
        </w:rPr>
      </w:pPr>
    </w:p>
    <w:p/>
    <w:p>
      <w:pPr>
        <w:pStyle w:val="2"/>
        <w:spacing w:before="0" w:after="0" w:line="360" w:lineRule="auto"/>
        <w:rPr>
          <w:rFonts w:ascii="微软雅黑" w:hAnsi="微软雅黑" w:eastAsia="微软雅黑" w:cs="微软雅黑"/>
          <w:sz w:val="32"/>
          <w:szCs w:val="20"/>
        </w:rPr>
      </w:pPr>
      <w:bookmarkStart w:id="1" w:name="_Toc27661"/>
      <w:r>
        <w:rPr>
          <w:rFonts w:ascii="微软雅黑" w:hAnsi="微软雅黑" w:eastAsia="微软雅黑" w:cs="微软雅黑"/>
          <w:sz w:val="32"/>
          <w:szCs w:val="20"/>
        </w:rPr>
        <w:t>一、</w:t>
      </w:r>
      <w:r>
        <w:rPr>
          <w:rFonts w:hint="eastAsia" w:ascii="微软雅黑" w:hAnsi="微软雅黑" w:eastAsia="微软雅黑" w:cs="微软雅黑"/>
          <w:sz w:val="32"/>
          <w:szCs w:val="20"/>
        </w:rPr>
        <w:t>超星网络课程学习流程</w:t>
      </w:r>
      <w:bookmarkEnd w:id="0"/>
      <w:bookmarkEnd w:id="1"/>
    </w:p>
    <w:p>
      <w:pPr>
        <w:pStyle w:val="3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2" w:name="_Toc14195"/>
      <w:r>
        <w:rPr>
          <w:rFonts w:hint="default" w:ascii="微软雅黑" w:hAnsi="微软雅黑" w:eastAsia="微软雅黑" w:cs="微软雅黑"/>
          <w:sz w:val="24"/>
          <w:szCs w:val="24"/>
        </w:rPr>
        <w:t>（</w:t>
      </w:r>
      <w:r>
        <w:rPr>
          <w:rFonts w:ascii="微软雅黑" w:hAnsi="微软雅黑" w:eastAsia="微软雅黑" w:cs="微软雅黑"/>
          <w:sz w:val="24"/>
          <w:szCs w:val="24"/>
        </w:rPr>
        <w:t>一</w:t>
      </w:r>
      <w:r>
        <w:rPr>
          <w:rFonts w:hint="default" w:ascii="微软雅黑" w:hAnsi="微软雅黑" w:eastAsia="微软雅黑" w:cs="微软雅黑"/>
          <w:sz w:val="24"/>
          <w:szCs w:val="24"/>
        </w:rPr>
        <w:t>）电脑端学习流程</w:t>
      </w:r>
      <w:bookmarkEnd w:id="2"/>
    </w:p>
    <w:p>
      <w:pPr>
        <w:spacing w:line="360" w:lineRule="auto"/>
        <w:outlineLvl w:val="2"/>
        <w:rPr>
          <w:rFonts w:ascii="微软雅黑" w:hAnsi="微软雅黑" w:eastAsia="微软雅黑" w:cs="微软雅黑"/>
          <w:b/>
          <w:bCs/>
          <w:sz w:val="24"/>
        </w:rPr>
      </w:pPr>
      <w:bookmarkStart w:id="3" w:name="_Toc29361"/>
      <w:r>
        <w:rPr>
          <w:rFonts w:ascii="微软雅黑" w:hAnsi="微软雅黑" w:eastAsia="微软雅黑" w:cs="微软雅黑"/>
          <w:b/>
          <w:bCs/>
          <w:sz w:val="24"/>
        </w:rPr>
        <w:t>1.登录</w:t>
      </w:r>
      <w:bookmarkEnd w:id="3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打开学校网络学习平台网址：</w:t>
      </w:r>
      <w:r>
        <w:rPr>
          <w:rFonts w:ascii="微软雅黑" w:hAnsi="微软雅黑" w:eastAsia="微软雅黑" w:cs="微软雅黑"/>
          <w:color w:val="FF0000"/>
          <w:sz w:val="28"/>
          <w:szCs w:val="28"/>
        </w:rPr>
        <w:t>gxmu.fanya.chaoxing.com</w:t>
      </w:r>
      <w:r>
        <w:rPr>
          <w:rFonts w:hint="eastAsia" w:ascii="微软雅黑" w:hAnsi="微软雅黑" w:eastAsia="微软雅黑" w:cs="微软雅黑"/>
          <w:sz w:val="24"/>
        </w:rPr>
        <w:t>，建议使用谷歌浏览器打开，点击右上角的“登录”按钮。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4715" cy="3096260"/>
            <wp:effectExtent l="0" t="0" r="19685" b="2540"/>
            <wp:docPr id="4" name="图片 4" descr="EE7B0E00-884C-4D1A-AA13-07C97A9C7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7B0E00-884C-4D1A-AA13-07C97A9C7E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420" w:firstLineChars="200"/>
        <w:rPr>
          <w:rFonts w:ascii="微软雅黑" w:hAnsi="微软雅黑" w:eastAsia="微软雅黑" w:cs="微软雅黑"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1186180</wp:posOffset>
            </wp:positionV>
            <wp:extent cx="5951855" cy="2494915"/>
            <wp:effectExtent l="0" t="0" r="17145" b="1968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5470" b="19473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登录，点击新用户注册，使用手机号注册新用户，根据提示绑定学校和学号。如无提示，可在登陆后，在头像下方进入“账号管理”，绑定学校和学号。（如果已经在手机学习通注册并绑定学校学号，可直接使用学习通账号密码登陆）</w:t>
      </w:r>
    </w:p>
    <w:p>
      <w:pPr>
        <w:ind w:left="420" w:leftChars="200"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969635" cy="3292475"/>
            <wp:effectExtent l="0" t="0" r="24765" b="9525"/>
            <wp:docPr id="13" name="图片 13" descr="D2CFE836-8A56-49D1-8BD7-E82BE16BC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2CFE836-8A56-49D1-8BD7-E82BE16BCB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24"/>
        </w:rPr>
        <w:t>2.</w:t>
      </w:r>
      <w:r>
        <w:rPr>
          <w:rFonts w:ascii="微软雅黑" w:hAnsi="微软雅黑" w:eastAsia="微软雅黑" w:cs="微软雅黑"/>
          <w:b/>
          <w:bCs/>
          <w:sz w:val="24"/>
        </w:rPr>
        <w:t>课程学习</w:t>
      </w:r>
    </w:p>
    <w:p>
      <w:pPr>
        <w:spacing w:line="360" w:lineRule="auto"/>
        <w:ind w:firstLine="480" w:firstLineChars="200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在个人学习空间“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学期课程</w:t>
      </w:r>
      <w:r>
        <w:rPr>
          <w:rFonts w:hint="eastAsia" w:ascii="微软雅黑" w:hAnsi="微软雅黑" w:eastAsia="微软雅黑" w:cs="微软雅黑"/>
          <w:sz w:val="24"/>
        </w:rPr>
        <w:t>”-“我学的课”里即可看到所选修的课程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《本科生学习指南》</w:t>
      </w:r>
      <w:r>
        <w:rPr>
          <w:rFonts w:hint="eastAsia" w:ascii="微软雅黑" w:hAnsi="微软雅黑" w:eastAsia="微软雅黑" w:cs="微软雅黑"/>
          <w:sz w:val="24"/>
        </w:rPr>
        <w:t>，点击课程封面进入课程详细页面，按照顺序完成学习任务。</w:t>
      </w:r>
    </w:p>
    <w:p>
      <w:pPr>
        <w:jc w:val="center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67095" cy="3550285"/>
            <wp:effectExtent l="0" t="0" r="1905" b="5715"/>
            <wp:docPr id="6" name="图片 6" descr="6ECB4F58-C526-4ECD-83C7-0C8149961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CB4F58-C526-4ECD-83C7-0C8149961E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67730" cy="3545205"/>
            <wp:effectExtent l="0" t="0" r="1270" b="10795"/>
            <wp:docPr id="1" name="图片 1" descr="234012C0-929C-4D8D-90E9-B22BBA637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4012C0-929C-4D8D-90E9-B22BBA6374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相应章节，即进入到了学习页面，点击视频播放观看完视频，完成章节测验即可通过本节学习，两个任务点变成绿色后表示此节学习已完成；若任务点不变绿点击目录章节后的小圈圈（复核按钮），复核后即可，若还是不行请联系在线客服帮忙处理。</w:t>
      </w:r>
    </w:p>
    <w:p>
      <w:pPr>
        <w:jc w:val="center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0905" cy="4057650"/>
            <wp:effectExtent l="0" t="0" r="23495" b="6350"/>
            <wp:docPr id="8" name="图片 8" descr="849FA0C7-FC51-4611-981C-EFD3C456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9FA0C7-FC51-4611-981C-EFD3C4565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4" w:name="_Toc24468"/>
      <w:r>
        <w:rPr>
          <w:rFonts w:hint="default" w:ascii="微软雅黑" w:hAnsi="微软雅黑" w:eastAsia="微软雅黑" w:cs="微软雅黑"/>
          <w:sz w:val="24"/>
          <w:szCs w:val="24"/>
        </w:rPr>
        <w:t>3.</w:t>
      </w:r>
      <w:r>
        <w:rPr>
          <w:rFonts w:ascii="微软雅黑" w:hAnsi="微软雅黑" w:eastAsia="微软雅黑" w:cs="微软雅黑"/>
          <w:sz w:val="24"/>
          <w:szCs w:val="24"/>
        </w:rPr>
        <w:t>查看课程考核标准和学习进度</w:t>
      </w:r>
      <w:bookmarkEnd w:id="4"/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在学习空间的学习界面里点击打开“进度”，可以查看课程的考核标准以及考核权重比例分配，还能看到自己每项得分情况，也可以了解到自己的进度情况。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62650" cy="3469005"/>
            <wp:effectExtent l="0" t="0" r="6350" b="10795"/>
            <wp:docPr id="9" name="图片 9" descr="9372C36A-9D43-4E41-A7E9-6B5DB798F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72C36A-9D43-4E41-A7E9-6B5DB798FF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numPr>
          <w:ilvl w:val="0"/>
          <w:numId w:val="1"/>
        </w:numPr>
        <w:outlineLvl w:val="9"/>
        <w:rPr>
          <w:rFonts w:hint="default" w:ascii="微软雅黑" w:hAnsi="微软雅黑" w:eastAsia="微软雅黑" w:cs="微软雅黑"/>
          <w:sz w:val="24"/>
          <w:szCs w:val="24"/>
        </w:rPr>
        <w:sectPr>
          <w:footerReference r:id="rId3" w:type="default"/>
          <w:pgSz w:w="11906" w:h="16838"/>
          <w:pgMar w:top="1304" w:right="1247" w:bottom="1304" w:left="1247" w:header="851" w:footer="992" w:gutter="0"/>
          <w:cols w:space="0" w:num="1"/>
          <w:docGrid w:type="lines" w:linePitch="316" w:charSpace="0"/>
        </w:sectPr>
      </w:pPr>
    </w:p>
    <w:p>
      <w:pPr>
        <w:pStyle w:val="4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5" w:name="_Toc6212"/>
      <w:r>
        <w:rPr>
          <w:rFonts w:hint="default" w:ascii="微软雅黑" w:hAnsi="微软雅黑" w:eastAsia="微软雅黑" w:cs="微软雅黑"/>
          <w:sz w:val="24"/>
          <w:szCs w:val="24"/>
        </w:rPr>
        <w:t>4.</w:t>
      </w:r>
      <w:r>
        <w:rPr>
          <w:rFonts w:ascii="微软雅黑" w:hAnsi="微软雅黑" w:eastAsia="微软雅黑" w:cs="微软雅黑"/>
          <w:sz w:val="24"/>
          <w:szCs w:val="24"/>
        </w:rPr>
        <w:t>考试</w:t>
      </w:r>
      <w:bookmarkEnd w:id="5"/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考试要求：每个模块（共5个模块）视频学习完后，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需完成对应模块的综合测验，最终成绩由课程视频、测验、学习次数（即观看视频的次数）得出，综合成绩占比构成分别是：课程视频</w:t>
      </w:r>
      <w:r>
        <w:rPr>
          <w:rFonts w:ascii="微软雅黑" w:hAnsi="微软雅黑" w:eastAsia="微软雅黑" w:cs="微软雅黑"/>
          <w:sz w:val="24"/>
          <w:lang w:eastAsia="zh-Hans"/>
        </w:rPr>
        <w:t>40%+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综合测验</w:t>
      </w:r>
      <w:r>
        <w:rPr>
          <w:rFonts w:ascii="微软雅黑" w:hAnsi="微软雅黑" w:eastAsia="微软雅黑" w:cs="微软雅黑"/>
          <w:sz w:val="24"/>
          <w:lang w:eastAsia="zh-Hans"/>
        </w:rPr>
        <w:t>50%+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学习次数</w:t>
      </w:r>
      <w:r>
        <w:rPr>
          <w:rFonts w:ascii="微软雅黑" w:hAnsi="微软雅黑" w:eastAsia="微软雅黑" w:cs="微软雅黑"/>
          <w:sz w:val="24"/>
          <w:lang w:eastAsia="zh-Hans"/>
        </w:rPr>
        <w:t>10%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。综合成绩</w:t>
      </w:r>
      <w:r>
        <w:rPr>
          <w:rFonts w:ascii="微软雅黑" w:hAnsi="微软雅黑" w:eastAsia="微软雅黑" w:cs="微软雅黑"/>
          <w:sz w:val="24"/>
          <w:lang w:eastAsia="zh-Hans"/>
        </w:rPr>
        <w:t>60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分合格</w:t>
      </w:r>
      <w:r>
        <w:rPr>
          <w:rFonts w:hint="eastAsia" w:ascii="微软雅黑" w:hAnsi="微软雅黑" w:eastAsia="微软雅黑" w:cs="微软雅黑"/>
          <w:sz w:val="24"/>
        </w:rPr>
        <w:t>，全部模块考试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成绩</w:t>
      </w:r>
      <w:r>
        <w:rPr>
          <w:rFonts w:hint="eastAsia" w:ascii="微软雅黑" w:hAnsi="微软雅黑" w:eastAsia="微软雅黑" w:cs="微软雅黑"/>
          <w:sz w:val="24"/>
        </w:rPr>
        <w:t>合格者完成学习任务，获得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相应</w:t>
      </w:r>
      <w:r>
        <w:rPr>
          <w:rFonts w:hint="eastAsia" w:ascii="微软雅黑" w:hAnsi="微软雅黑" w:eastAsia="微软雅黑" w:cs="微软雅黑"/>
          <w:sz w:val="24"/>
        </w:rPr>
        <w:t>学分。</w:t>
      </w:r>
      <w:r>
        <w:rPr>
          <w:rFonts w:hint="eastAsia" w:ascii="微软雅黑" w:hAnsi="微软雅黑" w:eastAsia="微软雅黑" w:cs="微软雅黑"/>
          <w:color w:val="FF0000"/>
          <w:sz w:val="24"/>
        </w:rPr>
        <w:t>（注意：考试请在稳定良好的网络环境下进行，中途不能退出，否则会导致提交不成功没有成绩）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5985" cy="4187825"/>
            <wp:effectExtent l="0" t="0" r="18415" b="3175"/>
            <wp:docPr id="2" name="图片 2" descr="99E92DF7-FC3A-4260-9A56-C918A4C48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92DF7-FC3A-4260-9A56-C918A4C48B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drawing>
          <wp:inline distT="0" distB="0" distL="114300" distR="114300">
            <wp:extent cx="5960745" cy="2257425"/>
            <wp:effectExtent l="0" t="0" r="8255" b="3175"/>
            <wp:docPr id="3" name="图片 3" descr="7935E362-1672-4099-A645-27304E72A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35E362-1672-4099-A645-27304E72A1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9"/>
        <w:rPr>
          <w:rFonts w:hint="default" w:ascii="微软雅黑" w:hAnsi="微软雅黑" w:eastAsia="微软雅黑" w:cs="微软雅黑"/>
          <w:sz w:val="24"/>
          <w:szCs w:val="24"/>
        </w:rPr>
        <w:sectPr>
          <w:pgSz w:w="11906" w:h="16838"/>
          <w:pgMar w:top="1304" w:right="1247" w:bottom="1304" w:left="1247" w:header="851" w:footer="992" w:gutter="0"/>
          <w:cols w:space="0" w:num="1"/>
          <w:docGrid w:type="lines" w:linePitch="316" w:charSpace="0"/>
        </w:sectPr>
      </w:pPr>
    </w:p>
    <w:p>
      <w:pPr>
        <w:pStyle w:val="4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6" w:name="_Toc7833"/>
      <w:r>
        <w:rPr>
          <w:rFonts w:hint="default" w:ascii="微软雅黑" w:hAnsi="微软雅黑" w:eastAsia="微软雅黑" w:cs="微软雅黑"/>
          <w:sz w:val="24"/>
          <w:szCs w:val="24"/>
        </w:rPr>
        <w:t>5.</w:t>
      </w:r>
      <w:r>
        <w:rPr>
          <w:rFonts w:ascii="微软雅黑" w:hAnsi="微软雅黑" w:eastAsia="微软雅黑" w:cs="微软雅黑"/>
          <w:sz w:val="24"/>
          <w:szCs w:val="24"/>
        </w:rPr>
        <w:t>在线客服</w:t>
      </w:r>
      <w:bookmarkEnd w:id="6"/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在学习过程中遇到问题（如忘记密码、视频无法播放等），可以在网站首页右下角联系“客服”解决。</w:t>
      </w:r>
    </w:p>
    <w:p>
      <w:pPr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4080" cy="4459605"/>
            <wp:effectExtent l="0" t="0" r="20320" b="10795"/>
            <wp:docPr id="10" name="图片 10" descr="C6E4EA44-D444-4BA0-8A1B-AB6DA5D50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6E4EA44-D444-4BA0-8A1B-AB6DA5D5078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br w:type="page"/>
      </w:r>
    </w:p>
    <w:p>
      <w:pPr>
        <w:pStyle w:val="3"/>
        <w:rPr>
          <w:rFonts w:hint="default" w:ascii="微软雅黑" w:hAnsi="微软雅黑" w:eastAsia="微软雅黑" w:cs="微软雅黑"/>
          <w:sz w:val="24"/>
          <w:szCs w:val="24"/>
        </w:rPr>
      </w:pPr>
      <w:bookmarkStart w:id="7" w:name="_Toc12058"/>
      <w:bookmarkStart w:id="8" w:name="_Toc18588"/>
      <w:r>
        <w:rPr>
          <w:rFonts w:hint="default" w:ascii="微软雅黑" w:hAnsi="微软雅黑" w:eastAsia="微软雅黑" w:cs="微软雅黑"/>
          <w:sz w:val="24"/>
          <w:szCs w:val="24"/>
        </w:rPr>
        <w:t>（二）</w:t>
      </w:r>
      <w:r>
        <w:rPr>
          <w:rFonts w:ascii="微软雅黑" w:hAnsi="微软雅黑" w:eastAsia="微软雅黑" w:cs="微软雅黑"/>
          <w:sz w:val="24"/>
          <w:szCs w:val="24"/>
        </w:rPr>
        <w:t>手机端“学习通”学习流程</w:t>
      </w:r>
      <w:bookmarkEnd w:id="7"/>
      <w:bookmarkEnd w:id="8"/>
    </w:p>
    <w:p>
      <w:pPr>
        <w:pStyle w:val="4"/>
        <w:numPr>
          <w:ilvl w:val="0"/>
          <w:numId w:val="2"/>
        </w:numPr>
        <w:rPr>
          <w:rFonts w:hint="default" w:ascii="微软雅黑" w:hAnsi="微软雅黑" w:eastAsia="微软雅黑" w:cs="微软雅黑"/>
          <w:sz w:val="24"/>
          <w:szCs w:val="24"/>
        </w:rPr>
      </w:pPr>
      <w:bookmarkStart w:id="9" w:name="_Toc8944"/>
      <w:bookmarkStart w:id="10" w:name="_Toc13577"/>
      <w:r>
        <w:rPr>
          <w:rFonts w:ascii="微软雅黑" w:hAnsi="微软雅黑" w:eastAsia="微软雅黑" w:cs="微软雅黑"/>
          <w:sz w:val="24"/>
          <w:szCs w:val="24"/>
        </w:rPr>
        <w:t>下载登录流程</w:t>
      </w:r>
      <w:bookmarkEnd w:id="9"/>
      <w:bookmarkEnd w:id="10"/>
    </w:p>
    <w:p>
      <w:pPr>
        <w:numPr>
          <w:ilvl w:val="1"/>
          <w:numId w:val="2"/>
        </w:numPr>
        <w:ind w:left="4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下载安装学习通app的三种方法：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（1）用微信扫一扫下图二维码，在浏览器中打开的界面进行下载；（2）用手机浏览器打开</w:t>
      </w:r>
      <w:r>
        <w:fldChar w:fldCharType="begin"/>
      </w:r>
      <w:r>
        <w:instrText xml:space="preserve"> HYPERLINK "http://app.chaoxing.com" </w:instrText>
      </w:r>
      <w:r>
        <w:fldChar w:fldCharType="separate"/>
      </w:r>
      <w:r>
        <w:rPr>
          <w:rFonts w:hint="eastAsia" w:ascii="微软雅黑" w:hAnsi="微软雅黑" w:eastAsia="微软雅黑" w:cs="微软雅黑"/>
          <w:sz w:val="24"/>
        </w:rPr>
        <w:t>http://app.chaoxing.com</w:t>
      </w:r>
      <w:r>
        <w:rPr>
          <w:rFonts w:hint="eastAsia" w:ascii="微软雅黑" w:hAnsi="微软雅黑" w:eastAsia="微软雅黑" w:cs="微软雅黑"/>
          <w:sz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</w:rPr>
        <w:t xml:space="preserve"> 进行下载；（3）手机应用商城搜索“学习通”进行下载。</w:t>
      </w:r>
    </w:p>
    <w:p>
      <w:pPr>
        <w:ind w:left="4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13230" cy="1713230"/>
            <wp:effectExtent l="0" t="0" r="1270" b="127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安装打开后点击“我的”上方灰色头像进行登录，进入注册登录界面，选择“新用户注册”，输入手机号并获取验证码，设置登录密码。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836920" cy="3524885"/>
            <wp:effectExtent l="0" t="0" r="11430" b="18415"/>
            <wp:docPr id="38" name="图片 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1.2 绑定单位信息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获取验证码后，填写学校名称、选择角色“学生”，填写学号和真实姓名即可。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026660" cy="2647315"/>
            <wp:effectExtent l="0" t="0" r="2540" b="19685"/>
            <wp:docPr id="39" name="图片 3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hint="default" w:ascii="微软雅黑" w:hAnsi="微软雅黑" w:eastAsia="微软雅黑" w:cs="微软雅黑"/>
          <w:sz w:val="24"/>
          <w:szCs w:val="24"/>
        </w:rPr>
      </w:pPr>
      <w:bookmarkStart w:id="11" w:name="_Toc4893"/>
      <w:bookmarkStart w:id="12" w:name="_Toc22298"/>
      <w:bookmarkStart w:id="13" w:name="_Toc22390"/>
      <w:r>
        <w:rPr>
          <w:rFonts w:ascii="微软雅黑" w:hAnsi="微软雅黑" w:eastAsia="微软雅黑" w:cs="微软雅黑"/>
          <w:sz w:val="24"/>
          <w:szCs w:val="24"/>
        </w:rPr>
        <w:t>网络课程学习</w:t>
      </w:r>
      <w:bookmarkEnd w:id="11"/>
      <w:bookmarkEnd w:id="12"/>
      <w:bookmarkEnd w:id="13"/>
    </w:p>
    <w:p>
      <w:pPr>
        <w:pStyle w:val="5"/>
        <w:numPr>
          <w:ilvl w:val="1"/>
          <w:numId w:val="3"/>
        </w:numPr>
        <w:spacing w:line="240" w:lineRule="auto"/>
        <w:rPr>
          <w:rFonts w:ascii="微软雅黑" w:hAnsi="微软雅黑" w:eastAsia="微软雅黑" w:cs="微软雅黑"/>
          <w:sz w:val="24"/>
        </w:rPr>
      </w:pPr>
      <w:bookmarkStart w:id="14" w:name="_Toc1725"/>
      <w:bookmarkStart w:id="15" w:name="_Toc17103"/>
      <w:r>
        <w:rPr>
          <w:rFonts w:hint="eastAsia" w:ascii="微软雅黑" w:hAnsi="微软雅黑" w:eastAsia="微软雅黑" w:cs="微软雅黑"/>
          <w:sz w:val="24"/>
        </w:rPr>
        <w:t>观看教学视频+完成章节测验</w:t>
      </w:r>
      <w:bookmarkEnd w:id="14"/>
      <w:bookmarkEnd w:id="15"/>
    </w:p>
    <w:p>
      <w:pPr>
        <w:pStyle w:val="13"/>
        <w:widowControl/>
        <w:numPr>
          <w:ilvl w:val="0"/>
          <w:numId w:val="4"/>
        </w:numPr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课程学习：登录后，有两种入口均可进入课程列表。</w:t>
      </w:r>
    </w:p>
    <w:p>
      <w:pPr>
        <w:pStyle w:val="13"/>
        <w:widowControl/>
        <w:spacing w:beforeAutospacing="0" w:afterAutospacing="0"/>
        <w:ind w:left="420" w:leftChars="200"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方法一：首页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黑体" w:hAnsi="黑体" w:eastAsia="黑体" w:cs="黑体"/>
          <w:lang w:eastAsia="zh-Hans"/>
        </w:rPr>
        <w:t>我的</w:t>
      </w:r>
      <w:r>
        <w:rPr>
          <w:rFonts w:hint="eastAsia" w:ascii="微软雅黑" w:hAnsi="微软雅黑" w:eastAsia="微软雅黑" w:cs="微软雅黑"/>
        </w:rPr>
        <w:t>课程；方法二：我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课程。</w:t>
      </w:r>
    </w:p>
    <w:p>
      <w:pPr>
        <w:pStyle w:val="13"/>
        <w:widowControl/>
        <w:spacing w:beforeAutospacing="0" w:afterAutospacing="0"/>
        <w:ind w:left="420" w:leftChars="200"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38650" cy="3085465"/>
            <wp:effectExtent l="0" t="0" r="6350" b="13335"/>
            <wp:docPr id="11" name="图片 11" descr="8320DDA6-872F-44B2-9411-475D48AA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20DDA6-872F-44B2-9411-475D48AA54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点课程封面，即可进入课程学习界面。在“章节”点击任一小标题，即可开始观看这一小节的教学视频，完成相应章节测验。</w:t>
      </w:r>
    </w:p>
    <w:p>
      <w:pPr>
        <w:pStyle w:val="13"/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55185" cy="3479800"/>
            <wp:effectExtent l="0" t="0" r="18415" b="0"/>
            <wp:docPr id="12" name="图片 12" descr="B89466EE-47A7-46BF-B046-21D1CB53A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9466EE-47A7-46BF-B046-21D1CB53A2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在学习过程中有任何的奇思妙想都可以通过“笔记”记录下来哦~</w:t>
      </w:r>
    </w:p>
    <w:p>
      <w:pPr>
        <w:pStyle w:val="13"/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29785" cy="3531870"/>
            <wp:effectExtent l="0" t="0" r="18415" b="24130"/>
            <wp:docPr id="14" name="图片 14" descr="BA72DBC5-A4B3-4FC1-B13C-D7B4B2F9B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72DBC5-A4B3-4FC1-B13C-D7B4B2F9B2D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3"/>
        </w:numPr>
        <w:spacing w:before="0" w:after="0" w:line="240" w:lineRule="auto"/>
        <w:rPr>
          <w:rFonts w:ascii="微软雅黑" w:hAnsi="微软雅黑" w:eastAsia="微软雅黑" w:cs="微软雅黑"/>
          <w:sz w:val="24"/>
        </w:rPr>
      </w:pPr>
      <w:bookmarkStart w:id="16" w:name="_Toc25086"/>
      <w:bookmarkStart w:id="17" w:name="_Toc21159"/>
      <w:r>
        <w:rPr>
          <w:rFonts w:hint="eastAsia" w:ascii="微软雅黑" w:hAnsi="微软雅黑" w:eastAsia="微软雅黑" w:cs="微软雅黑"/>
          <w:sz w:val="24"/>
        </w:rPr>
        <w:t>参与讨论</w:t>
      </w:r>
      <w:bookmarkEnd w:id="16"/>
      <w:bookmarkEnd w:id="17"/>
    </w:p>
    <w:p>
      <w:pPr>
        <w:pStyle w:val="13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在“任务”栏，点击“讨论”，即可进入课程讨论区。在讨论区点击右上方的编辑按钮，编辑话题，就可以和老师、同学们一起交流分享自己的学习心得啦。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050790" cy="3473450"/>
            <wp:effectExtent l="0" t="0" r="3810" b="6350"/>
            <wp:docPr id="15" name="图片 15" descr="27CEDB52-6F21-4B7F-837C-A7803683D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7CEDB52-6F21-4B7F-837C-A7803683D5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3"/>
        </w:numPr>
        <w:spacing w:before="0" w:after="0" w:line="240" w:lineRule="auto"/>
        <w:rPr>
          <w:rFonts w:ascii="微软雅黑" w:hAnsi="微软雅黑" w:eastAsia="微软雅黑" w:cs="微软雅黑"/>
          <w:sz w:val="24"/>
        </w:rPr>
      </w:pPr>
      <w:bookmarkStart w:id="18" w:name="_Toc28297"/>
      <w:bookmarkStart w:id="19" w:name="_Toc20140"/>
      <w:r>
        <w:rPr>
          <w:rFonts w:hint="eastAsia" w:ascii="微软雅黑" w:hAnsi="微软雅黑" w:eastAsia="微软雅黑" w:cs="微软雅黑"/>
          <w:sz w:val="24"/>
        </w:rPr>
        <w:t>参加课程</w:t>
      </w:r>
      <w:bookmarkEnd w:id="18"/>
      <w:r>
        <w:rPr>
          <w:rFonts w:hint="eastAsia" w:ascii="微软雅黑" w:hAnsi="微软雅黑" w:eastAsia="微软雅黑" w:cs="微软雅黑"/>
          <w:sz w:val="24"/>
        </w:rPr>
        <w:t>考核</w:t>
      </w:r>
      <w:bookmarkEnd w:id="19"/>
      <w:r>
        <w:rPr>
          <w:rFonts w:hint="eastAsia" w:ascii="微软雅黑" w:hAnsi="微软雅黑" w:eastAsia="微软雅黑" w:cs="微软雅黑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考试要求：每个模块（共5个模块）视频学习完后，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需完成对应模块的综合测验，最终成绩由课程视频、测验、学习次数（即观看视频的次数）得出，综合成绩占比构成分别是：课程视频</w:t>
      </w:r>
      <w:r>
        <w:rPr>
          <w:rFonts w:ascii="微软雅黑" w:hAnsi="微软雅黑" w:eastAsia="微软雅黑" w:cs="微软雅黑"/>
          <w:sz w:val="24"/>
          <w:lang w:eastAsia="zh-Hans"/>
        </w:rPr>
        <w:t>40%+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综合测验</w:t>
      </w:r>
      <w:r>
        <w:rPr>
          <w:rFonts w:ascii="微软雅黑" w:hAnsi="微软雅黑" w:eastAsia="微软雅黑" w:cs="微软雅黑"/>
          <w:sz w:val="24"/>
          <w:lang w:eastAsia="zh-Hans"/>
        </w:rPr>
        <w:t>50%+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学习次数</w:t>
      </w:r>
      <w:r>
        <w:rPr>
          <w:rFonts w:ascii="微软雅黑" w:hAnsi="微软雅黑" w:eastAsia="微软雅黑" w:cs="微软雅黑"/>
          <w:sz w:val="24"/>
          <w:lang w:eastAsia="zh-Hans"/>
        </w:rPr>
        <w:t>10%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。综合成绩</w:t>
      </w:r>
      <w:r>
        <w:rPr>
          <w:rFonts w:ascii="微软雅黑" w:hAnsi="微软雅黑" w:eastAsia="微软雅黑" w:cs="微软雅黑"/>
          <w:sz w:val="24"/>
          <w:lang w:eastAsia="zh-Hans"/>
        </w:rPr>
        <w:t>60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分合格</w:t>
      </w:r>
      <w:r>
        <w:rPr>
          <w:rFonts w:hint="eastAsia" w:ascii="微软雅黑" w:hAnsi="微软雅黑" w:eastAsia="微软雅黑" w:cs="微软雅黑"/>
          <w:sz w:val="24"/>
        </w:rPr>
        <w:t>，全部模块测验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成绩</w:t>
      </w:r>
      <w:r>
        <w:rPr>
          <w:rFonts w:hint="eastAsia" w:ascii="微软雅黑" w:hAnsi="微软雅黑" w:eastAsia="微软雅黑" w:cs="微软雅黑"/>
          <w:sz w:val="24"/>
        </w:rPr>
        <w:t>合格者完成学习任务，获得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相应</w:t>
      </w:r>
      <w:r>
        <w:rPr>
          <w:rFonts w:hint="eastAsia" w:ascii="微软雅黑" w:hAnsi="微软雅黑" w:eastAsia="微软雅黑" w:cs="微软雅黑"/>
          <w:sz w:val="24"/>
        </w:rPr>
        <w:t>学分。</w:t>
      </w:r>
      <w:r>
        <w:rPr>
          <w:rFonts w:hint="eastAsia" w:ascii="微软雅黑" w:hAnsi="微软雅黑" w:eastAsia="微软雅黑" w:cs="微软雅黑"/>
          <w:color w:val="FF0000"/>
          <w:sz w:val="24"/>
        </w:rPr>
        <w:t>（注意：考试请在稳定良好的网络环境下进行，中途不能退出，否则会导致提交不成功没有成绩）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drawing>
          <wp:inline distT="0" distB="0" distL="114300" distR="114300">
            <wp:extent cx="5000625" cy="4060825"/>
            <wp:effectExtent l="0" t="0" r="3175" b="3175"/>
            <wp:docPr id="19" name="图片 19" descr="410829E7-1632-4F2F-83F5-4131B0DCF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10829E7-1632-4F2F-83F5-4131B0DCF9B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rPr>
          <w:rFonts w:ascii="微软雅黑" w:hAnsi="微软雅黑" w:eastAsia="微软雅黑" w:cs="微软雅黑"/>
          <w:sz w:val="24"/>
        </w:rPr>
      </w:pPr>
      <w:bookmarkStart w:id="20" w:name="_Toc17"/>
      <w:bookmarkStart w:id="21" w:name="_Toc5761"/>
      <w:bookmarkStart w:id="22" w:name="_Toc1437"/>
      <w:r>
        <w:rPr>
          <w:rFonts w:ascii="微软雅黑" w:hAnsi="微软雅黑" w:eastAsia="微软雅黑" w:cs="微软雅黑"/>
          <w:sz w:val="24"/>
        </w:rPr>
        <w:t>2.4</w:t>
      </w:r>
      <w:r>
        <w:rPr>
          <w:rFonts w:hint="eastAsia" w:ascii="微软雅黑" w:hAnsi="微软雅黑" w:eastAsia="微软雅黑" w:cs="微软雅黑"/>
          <w:sz w:val="24"/>
        </w:rPr>
        <w:t>更多</w:t>
      </w:r>
      <w:bookmarkEnd w:id="20"/>
      <w:bookmarkEnd w:id="21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在“更多”可以查看课程</w:t>
      </w:r>
      <w:r>
        <w:rPr>
          <w:rFonts w:hint="eastAsia" w:ascii="微软雅黑" w:hAnsi="微软雅黑" w:eastAsia="微软雅黑" w:cs="微软雅黑"/>
          <w:lang w:eastAsia="zh-Hans"/>
        </w:rPr>
        <w:t>资料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班级成员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班级空间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错题集、学习记录</w:t>
      </w:r>
      <w:r>
        <w:rPr>
          <w:rFonts w:hint="eastAsia" w:ascii="微软雅黑" w:hAnsi="微软雅黑" w:eastAsia="微软雅黑" w:cs="微软雅黑"/>
        </w:rPr>
        <w:t>和</w:t>
      </w:r>
      <w:r>
        <w:rPr>
          <w:rFonts w:hint="eastAsia" w:ascii="微软雅黑" w:hAnsi="微软雅黑" w:eastAsia="微软雅黑" w:cs="微软雅黑"/>
          <w:lang w:eastAsia="zh-Hans"/>
        </w:rPr>
        <w:t>课堂笔记，清楚的了解到自己的学习记录</w:t>
      </w:r>
      <w:r>
        <w:rPr>
          <w:rFonts w:hint="eastAsia" w:ascii="微软雅黑" w:hAnsi="微软雅黑" w:eastAsia="微软雅黑" w:cs="微软雅黑"/>
        </w:rPr>
        <w:t>。</w:t>
      </w:r>
    </w:p>
    <w:p>
      <w:pPr>
        <w:jc w:val="center"/>
        <w:rPr>
          <w:rFonts w:hint="eastAsia" w:ascii="微软雅黑" w:hAnsi="微软雅黑" w:eastAsia="微软雅黑" w:cs="微软雅黑"/>
          <w:color w:val="555555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575050" cy="2822575"/>
            <wp:effectExtent l="0" t="0" r="6350" b="15875"/>
            <wp:docPr id="22" name="图片 22" descr="D84EB2BC-EA35-4934-98C1-520291E7C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84EB2BC-EA35-4934-98C1-520291E7C9F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2.4.1</w:t>
      </w:r>
      <w:r>
        <w:rPr>
          <w:rFonts w:hint="eastAsia" w:ascii="微软雅黑" w:hAnsi="微软雅黑" w:eastAsia="微软雅黑" w:cs="微软雅黑"/>
          <w:sz w:val="24"/>
        </w:rPr>
        <w:t>阅课程资料</w:t>
      </w:r>
      <w:bookmarkEnd w:id="22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点击“更多”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“资料”，可以查阅教师上传的课程拓展学习资料。</w:t>
      </w:r>
    </w:p>
    <w:p>
      <w:pPr>
        <w:pStyle w:val="13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63495" cy="2606675"/>
            <wp:effectExtent l="0" t="0" r="1905" b="9525"/>
            <wp:docPr id="21" name="图片 21" descr="2B8C4CA8-9391-493D-9D37-96EBF3CA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B8C4CA8-9391-493D-9D37-96EBF3CA10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bookmarkStart w:id="23" w:name="_Toc18812"/>
      <w:r>
        <w:rPr>
          <w:rFonts w:hint="eastAsia" w:ascii="微软雅黑" w:hAnsi="微软雅黑" w:eastAsia="微软雅黑" w:cs="微软雅黑"/>
          <w:sz w:val="24"/>
          <w:lang w:val="en-US" w:eastAsia="zh-CN"/>
        </w:rPr>
        <w:t>2.4.2</w:t>
      </w:r>
      <w:r>
        <w:rPr>
          <w:rFonts w:hint="eastAsia" w:ascii="微软雅黑" w:hAnsi="微软雅黑" w:eastAsia="微软雅黑" w:cs="微软雅黑"/>
          <w:sz w:val="24"/>
        </w:rPr>
        <w:t>课程答疑</w:t>
      </w:r>
      <w:bookmarkEnd w:id="23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如果同学们在学习中遇到有关于课程内容的问题，在“更多”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“答疑”进行提问，会有专业的助教老师为大家解答。</w:t>
      </w:r>
    </w:p>
    <w:p>
      <w:pPr>
        <w:pStyle w:val="13"/>
        <w:widowControl/>
        <w:spacing w:beforeAutospacing="0" w:afterAutospacing="0"/>
        <w:ind w:firstLine="480" w:firstLineChars="20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39970" cy="3500755"/>
            <wp:effectExtent l="0" t="0" r="11430" b="4445"/>
            <wp:docPr id="23" name="图片 23" descr="B4670922-9087-43B8-BAAF-74C628F67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4670922-9087-43B8-BAAF-74C628F678D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bookmarkStart w:id="24" w:name="_Toc14211"/>
      <w:r>
        <w:rPr>
          <w:rFonts w:hint="eastAsia" w:ascii="微软雅黑" w:hAnsi="微软雅黑" w:eastAsia="微软雅黑" w:cs="微软雅黑"/>
          <w:sz w:val="24"/>
          <w:lang w:val="en-US" w:eastAsia="zh-CN"/>
        </w:rPr>
        <w:t>2.4.3</w:t>
      </w:r>
      <w:r>
        <w:rPr>
          <w:rFonts w:hint="eastAsia" w:ascii="微软雅黑" w:hAnsi="微软雅黑" w:eastAsia="微软雅黑" w:cs="微软雅黑"/>
          <w:sz w:val="24"/>
        </w:rPr>
        <w:t>学习记录</w:t>
      </w:r>
      <w:bookmarkEnd w:id="24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在“更多”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“学习记录”，可以查看自己课程学习的进度、作业平均分、课堂积分等等。</w:t>
      </w:r>
    </w:p>
    <w:p>
      <w:pPr>
        <w:pStyle w:val="13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60290" cy="4624070"/>
            <wp:effectExtent l="0" t="0" r="16510" b="24130"/>
            <wp:docPr id="20" name="图片 20" descr="E1C215BD-5305-40B1-A16D-CE28A3914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1C215BD-5305-40B1-A16D-CE28A3914FA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uto"/>
        <w:rPr>
          <w:rFonts w:ascii="微软雅黑" w:hAnsi="微软雅黑" w:eastAsia="微软雅黑" w:cs="微软雅黑"/>
          <w:sz w:val="24"/>
        </w:rPr>
      </w:pPr>
      <w:bookmarkStart w:id="25" w:name="_Toc23283"/>
      <w:r>
        <w:rPr>
          <w:rFonts w:hint="eastAsia" w:ascii="微软雅黑" w:hAnsi="微软雅黑" w:eastAsia="微软雅黑" w:cs="微软雅黑"/>
          <w:sz w:val="24"/>
        </w:rPr>
        <w:t>2.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</w:rPr>
        <w:t>.4 在线客服</w:t>
      </w:r>
      <w:bookmarkEnd w:id="25"/>
      <w:r>
        <w:rPr>
          <w:rFonts w:hint="eastAsia" w:ascii="微软雅黑" w:hAnsi="微软雅黑" w:eastAsia="微软雅黑" w:cs="微软雅黑"/>
          <w:sz w:val="24"/>
        </w:rPr>
        <w:t xml:space="preserve"> </w:t>
      </w:r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如果同学们在学习过程中遇到视频加载失败、任务点无法解锁等问题，可以在“我”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“设置”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</w:t>
      </w:r>
      <w:r>
        <w:rPr>
          <w:rFonts w:hint="eastAsia" w:ascii="微软雅黑" w:hAnsi="微软雅黑" w:eastAsia="微软雅黑" w:cs="微软雅黑"/>
          <w:lang w:eastAsia="zh-Hans"/>
        </w:rPr>
        <w:t>帮助中心</w:t>
      </w:r>
      <w:r>
        <w:rPr>
          <w:rFonts w:hint="eastAsia" w:ascii="微软雅黑" w:hAnsi="微软雅黑" w:eastAsia="微软雅黑" w:cs="微软雅黑"/>
        </w:rPr>
        <w:t>”，联系在线客服进行解决。</w:t>
      </w:r>
    </w:p>
    <w:p>
      <w:pPr>
        <w:jc w:val="center"/>
        <w:rPr>
          <w:rFonts w:hint="eastAsia" w:ascii="微软雅黑" w:hAnsi="微软雅黑" w:eastAsia="微软雅黑" w:cs="微软雅黑"/>
          <w:color w:val="555555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555555"/>
          <w:sz w:val="24"/>
          <w:shd w:val="clear" w:color="auto" w:fill="FFFFFF"/>
        </w:rPr>
        <w:drawing>
          <wp:inline distT="0" distB="0" distL="114300" distR="114300">
            <wp:extent cx="5261610" cy="4352925"/>
            <wp:effectExtent l="0" t="0" r="21590" b="15875"/>
            <wp:docPr id="24" name="图片 24" descr="86AC07BB-453F-4E93-931A-02B5C781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AC07BB-453F-4E93-931A-02B5C78140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04" w:right="1247" w:bottom="1304" w:left="1247" w:header="851" w:footer="992" w:gutter="0"/>
      <w:cols w:space="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sz w:val="21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x+U5ssAgAAV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H5Tm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sz w:val="21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EF5803"/>
    <w:multiLevelType w:val="singleLevel"/>
    <w:tmpl w:val="CAEF5803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218A200B"/>
    <w:multiLevelType w:val="multilevel"/>
    <w:tmpl w:val="218A200B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32BB5CBC"/>
    <w:multiLevelType w:val="multilevel"/>
    <w:tmpl w:val="32BB5CB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5AAB7186"/>
    <w:multiLevelType w:val="singleLevel"/>
    <w:tmpl w:val="5AAB718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8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NzE0ZDQwNDUyMmVjZDBmYWJmOTZiMGIzNThkZDEifQ=="/>
  </w:docVars>
  <w:rsids>
    <w:rsidRoot w:val="00A600E0"/>
    <w:rsid w:val="00210DDA"/>
    <w:rsid w:val="00703BE8"/>
    <w:rsid w:val="00A600E0"/>
    <w:rsid w:val="00A96A9A"/>
    <w:rsid w:val="00F239A6"/>
    <w:rsid w:val="02E27426"/>
    <w:rsid w:val="03CC0E1E"/>
    <w:rsid w:val="040C3FBD"/>
    <w:rsid w:val="071C418A"/>
    <w:rsid w:val="08474790"/>
    <w:rsid w:val="0869753B"/>
    <w:rsid w:val="09D5594E"/>
    <w:rsid w:val="0B2312E5"/>
    <w:rsid w:val="0D550878"/>
    <w:rsid w:val="0E2844F1"/>
    <w:rsid w:val="0E665465"/>
    <w:rsid w:val="0E7D2BF3"/>
    <w:rsid w:val="0EAC58A9"/>
    <w:rsid w:val="0FB72D3E"/>
    <w:rsid w:val="104A7855"/>
    <w:rsid w:val="11076F1A"/>
    <w:rsid w:val="12BA2CCB"/>
    <w:rsid w:val="12C81570"/>
    <w:rsid w:val="133B5A77"/>
    <w:rsid w:val="166946F6"/>
    <w:rsid w:val="16CD481F"/>
    <w:rsid w:val="1C297681"/>
    <w:rsid w:val="1EEA68DB"/>
    <w:rsid w:val="1F05482B"/>
    <w:rsid w:val="2029521F"/>
    <w:rsid w:val="20C57646"/>
    <w:rsid w:val="21C44C56"/>
    <w:rsid w:val="22842AF9"/>
    <w:rsid w:val="25CC2B89"/>
    <w:rsid w:val="27644808"/>
    <w:rsid w:val="278F3677"/>
    <w:rsid w:val="29575987"/>
    <w:rsid w:val="2A05764B"/>
    <w:rsid w:val="2A9B286C"/>
    <w:rsid w:val="2ABF5AC9"/>
    <w:rsid w:val="2B180DA1"/>
    <w:rsid w:val="2C017C52"/>
    <w:rsid w:val="3701770C"/>
    <w:rsid w:val="39494B56"/>
    <w:rsid w:val="3A325CF1"/>
    <w:rsid w:val="3BAB5A1B"/>
    <w:rsid w:val="3BB71376"/>
    <w:rsid w:val="3BBF81F9"/>
    <w:rsid w:val="3DB076DE"/>
    <w:rsid w:val="3E7E0D6F"/>
    <w:rsid w:val="40FA54D4"/>
    <w:rsid w:val="44006D4C"/>
    <w:rsid w:val="4514201B"/>
    <w:rsid w:val="46962C27"/>
    <w:rsid w:val="47E12729"/>
    <w:rsid w:val="48804FF6"/>
    <w:rsid w:val="4ADA5212"/>
    <w:rsid w:val="4ADF76CB"/>
    <w:rsid w:val="4C1756FC"/>
    <w:rsid w:val="4D81287A"/>
    <w:rsid w:val="4E12151D"/>
    <w:rsid w:val="4FF1633D"/>
    <w:rsid w:val="502E7267"/>
    <w:rsid w:val="50881878"/>
    <w:rsid w:val="53FE5B54"/>
    <w:rsid w:val="54EA5870"/>
    <w:rsid w:val="55123DC8"/>
    <w:rsid w:val="55C57A30"/>
    <w:rsid w:val="56D05423"/>
    <w:rsid w:val="59076C58"/>
    <w:rsid w:val="59F610CC"/>
    <w:rsid w:val="5A99438B"/>
    <w:rsid w:val="5C6A4B55"/>
    <w:rsid w:val="5CDD1A12"/>
    <w:rsid w:val="5F8B2DE8"/>
    <w:rsid w:val="5FBC29B1"/>
    <w:rsid w:val="5FF742DB"/>
    <w:rsid w:val="6166050D"/>
    <w:rsid w:val="61B2511A"/>
    <w:rsid w:val="6303728F"/>
    <w:rsid w:val="639B3ADD"/>
    <w:rsid w:val="6561148C"/>
    <w:rsid w:val="661B13D6"/>
    <w:rsid w:val="66705CFC"/>
    <w:rsid w:val="673124B6"/>
    <w:rsid w:val="682E56C4"/>
    <w:rsid w:val="68406E6F"/>
    <w:rsid w:val="6868087B"/>
    <w:rsid w:val="6B5F1D1E"/>
    <w:rsid w:val="6CEE1BB1"/>
    <w:rsid w:val="6F504974"/>
    <w:rsid w:val="6F7EA1D4"/>
    <w:rsid w:val="6F9A314B"/>
    <w:rsid w:val="70313054"/>
    <w:rsid w:val="71C57EDF"/>
    <w:rsid w:val="73C531E5"/>
    <w:rsid w:val="74D37FB0"/>
    <w:rsid w:val="750429EF"/>
    <w:rsid w:val="75F9265C"/>
    <w:rsid w:val="76846566"/>
    <w:rsid w:val="768B4934"/>
    <w:rsid w:val="78E63FF6"/>
    <w:rsid w:val="79FF93B9"/>
    <w:rsid w:val="7A166CDE"/>
    <w:rsid w:val="7A5F2DF7"/>
    <w:rsid w:val="7B5F3B5C"/>
    <w:rsid w:val="7C4113BE"/>
    <w:rsid w:val="7F474196"/>
    <w:rsid w:val="7FE41D57"/>
    <w:rsid w:val="7FFE44C7"/>
    <w:rsid w:val="AFCD4283"/>
    <w:rsid w:val="B8DE1E90"/>
    <w:rsid w:val="CCFFC417"/>
    <w:rsid w:val="CE7CB5E5"/>
    <w:rsid w:val="DDF7CFD0"/>
    <w:rsid w:val="DF77C73A"/>
    <w:rsid w:val="DFF71D2D"/>
    <w:rsid w:val="E3F57980"/>
    <w:rsid w:val="EDF40446"/>
    <w:rsid w:val="FDFFDF63"/>
    <w:rsid w:val="FF66634F"/>
    <w:rsid w:val="FFDF8879"/>
    <w:rsid w:val="FFEAD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5">
    <w:name w:val="heading 4"/>
    <w:basedOn w:val="1"/>
    <w:next w:val="1"/>
    <w:link w:val="19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800080"/>
      <w:u w:val="single"/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character" w:customStyle="1" w:styleId="19">
    <w:name w:val="标题 4 字符"/>
    <w:link w:val="5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1662</Words>
  <Characters>1768</Characters>
  <Lines>19</Lines>
  <Paragraphs>5</Paragraphs>
  <TotalTime>0</TotalTime>
  <ScaleCrop>false</ScaleCrop>
  <LinksUpToDate>false</LinksUpToDate>
  <CharactersWithSpaces>1822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2014-11-01T20:08:00Z</dcterms:created>
  <dc:creator>Administrator</dc:creator>
  <cp:lastModifiedBy>毛星宁</cp:lastModifiedBy>
  <dcterms:modified xsi:type="dcterms:W3CDTF">2022-09-26T08:35:17Z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E62474C431944B4BBBCF6D1799227BD5</vt:lpwstr>
  </property>
</Properties>
</file>