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5B43E" w14:textId="02EDE679" w:rsidR="005A222E" w:rsidRPr="00697656" w:rsidRDefault="00000000">
      <w:pPr>
        <w:pStyle w:val="2"/>
        <w:spacing w:before="0" w:beforeAutospacing="0" w:line="240" w:lineRule="auto"/>
        <w:jc w:val="center"/>
        <w:rPr>
          <w:rFonts w:eastAsia="宋体"/>
        </w:rPr>
      </w:pPr>
      <w:bookmarkStart w:id="0" w:name="OLE_LINK4"/>
      <w:bookmarkStart w:id="1" w:name="OLE_LINK2"/>
      <w:r w:rsidRPr="00697656">
        <w:rPr>
          <w:rFonts w:ascii="宋体" w:eastAsia="宋体" w:hAnsi="宋体" w:hint="eastAsia"/>
        </w:rPr>
        <w:t>五年制预防医学专业人才培养方案</w:t>
      </w:r>
      <w:bookmarkEnd w:id="0"/>
    </w:p>
    <w:bookmarkEnd w:id="1"/>
    <w:p w14:paraId="00108931" w14:textId="77777777" w:rsidR="005A222E" w:rsidRPr="00697656" w:rsidRDefault="00000000">
      <w:pPr>
        <w:pStyle w:val="ab"/>
        <w:spacing w:before="0" w:beforeAutospacing="0" w:after="0" w:afterAutospacing="0"/>
      </w:pPr>
      <w:r w:rsidRPr="00697656">
        <w:rPr>
          <w:rStyle w:val="ae"/>
          <w:rFonts w:hint="eastAsia"/>
          <w:bCs/>
        </w:rPr>
        <w:t>一、培养目标</w:t>
      </w:r>
    </w:p>
    <w:p w14:paraId="156BC80A" w14:textId="77777777" w:rsidR="005A222E" w:rsidRPr="00697656" w:rsidRDefault="00000000">
      <w:pPr>
        <w:pStyle w:val="ab"/>
        <w:widowControl w:val="0"/>
        <w:spacing w:before="0" w:beforeAutospacing="0" w:after="0" w:afterAutospacing="0"/>
        <w:ind w:firstLineChars="200" w:firstLine="480"/>
        <w:jc w:val="both"/>
        <w:rPr>
          <w:rFonts w:cs="宋体"/>
        </w:rPr>
      </w:pPr>
      <w:r w:rsidRPr="00697656">
        <w:rPr>
          <w:rFonts w:cs="宋体" w:hint="eastAsia"/>
        </w:rPr>
        <w:t>培养德智体美劳全面发展，具有高度社会责任感和人文素养、扎实的公共卫生与预防医学理论基础和专业知识、</w:t>
      </w:r>
      <w:bookmarkStart w:id="2" w:name="OLE_LINK1"/>
      <w:r w:rsidRPr="00697656">
        <w:rPr>
          <w:rFonts w:cs="宋体" w:hint="eastAsia"/>
        </w:rPr>
        <w:t>较强实践能力和创新精神</w:t>
      </w:r>
      <w:bookmarkEnd w:id="2"/>
      <w:r w:rsidRPr="00697656">
        <w:rPr>
          <w:rFonts w:cs="宋体" w:hint="eastAsia"/>
        </w:rPr>
        <w:t>，能够从事疾病预防与控制、卫生监督、公共卫生管理等工作，并适应我国经济社会发展和健康中国建设的职业素质高、创新意识强、岗位胜任力强的预防医学高素质人才。</w:t>
      </w:r>
    </w:p>
    <w:p w14:paraId="62E5D3B1" w14:textId="77777777" w:rsidR="005A222E" w:rsidRPr="00697656" w:rsidRDefault="00000000">
      <w:pPr>
        <w:pStyle w:val="ab"/>
        <w:spacing w:before="0" w:beforeAutospacing="0" w:after="0" w:afterAutospacing="0"/>
      </w:pPr>
      <w:r w:rsidRPr="00697656">
        <w:rPr>
          <w:rStyle w:val="ae"/>
          <w:rFonts w:hint="eastAsia"/>
          <w:bCs/>
        </w:rPr>
        <w:t>二、培养要求</w:t>
      </w:r>
    </w:p>
    <w:p w14:paraId="25F70D4E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通过系统的理论学习和实践，在思想道德与职业素质、知识目标、能力目标等方面达到培养要求。</w:t>
      </w:r>
    </w:p>
    <w:p w14:paraId="11C62F19" w14:textId="77777777" w:rsidR="005A222E" w:rsidRPr="00697656" w:rsidRDefault="00000000">
      <w:pPr>
        <w:pStyle w:val="ab"/>
        <w:spacing w:before="0" w:beforeAutospacing="0" w:after="0" w:afterAutospacing="0"/>
        <w:ind w:firstLineChars="100" w:firstLine="241"/>
        <w:rPr>
          <w:b/>
        </w:rPr>
      </w:pPr>
      <w:r w:rsidRPr="00697656">
        <w:rPr>
          <w:rFonts w:hint="eastAsia"/>
          <w:b/>
        </w:rPr>
        <w:t>（一）思想道德与职业素质目标</w:t>
      </w:r>
    </w:p>
    <w:p w14:paraId="7B0989AD" w14:textId="77777777" w:rsidR="005A222E" w:rsidRPr="00697656" w:rsidRDefault="00000000">
      <w:pPr>
        <w:pStyle w:val="ac"/>
        <w:numPr>
          <w:ilvl w:val="1"/>
          <w:numId w:val="1"/>
        </w:numPr>
        <w:tabs>
          <w:tab w:val="clear" w:pos="1245"/>
          <w:tab w:val="left" w:pos="720"/>
        </w:tabs>
        <w:spacing w:after="0"/>
        <w:ind w:left="720" w:firstLineChars="0" w:hanging="360"/>
        <w:rPr>
          <w:rFonts w:ascii="宋体"/>
        </w:rPr>
      </w:pPr>
      <w:r w:rsidRPr="00697656">
        <w:rPr>
          <w:rFonts w:ascii="宋体" w:hAnsi="宋体" w:hint="eastAsia"/>
        </w:rPr>
        <w:t>具有中华民族的传统美德，遵纪守法，文明礼貌，维护卫生服务公平性，尊重文化多样性，具有优良的人文修养。</w:t>
      </w:r>
    </w:p>
    <w:p w14:paraId="37F3A982" w14:textId="77777777" w:rsidR="005A222E" w:rsidRPr="00697656" w:rsidRDefault="00000000">
      <w:pPr>
        <w:pStyle w:val="ac"/>
        <w:numPr>
          <w:ilvl w:val="1"/>
          <w:numId w:val="1"/>
        </w:numPr>
        <w:tabs>
          <w:tab w:val="clear" w:pos="1245"/>
          <w:tab w:val="left" w:pos="720"/>
        </w:tabs>
        <w:spacing w:after="0"/>
        <w:ind w:left="720" w:firstLineChars="0" w:hanging="360"/>
        <w:rPr>
          <w:rFonts w:ascii="宋体"/>
        </w:rPr>
      </w:pPr>
      <w:r w:rsidRPr="00697656">
        <w:rPr>
          <w:rFonts w:ascii="宋体" w:hAnsi="宋体" w:hint="eastAsia"/>
        </w:rPr>
        <w:t>热爱公共卫生事业，了解中国公共卫生现状和特征，能为人群健康无私奉献，具有积极的世界观、人生观和价值观。具备良好身心素质、社会适应能力和团队精神。恪守公共卫生职业的价值观和伦理原则，遵守学术道德规范。</w:t>
      </w:r>
    </w:p>
    <w:p w14:paraId="19BABD37" w14:textId="77777777" w:rsidR="005A222E" w:rsidRPr="00697656" w:rsidRDefault="00000000">
      <w:pPr>
        <w:pStyle w:val="ab"/>
        <w:numPr>
          <w:ilvl w:val="1"/>
          <w:numId w:val="1"/>
        </w:numPr>
        <w:tabs>
          <w:tab w:val="clear" w:pos="1245"/>
          <w:tab w:val="left" w:pos="720"/>
        </w:tabs>
        <w:spacing w:before="0" w:beforeAutospacing="0" w:after="0" w:afterAutospacing="0"/>
        <w:ind w:left="720" w:hanging="360"/>
        <w:jc w:val="both"/>
      </w:pPr>
      <w:r w:rsidRPr="00697656">
        <w:rPr>
          <w:rFonts w:hint="eastAsia"/>
        </w:rPr>
        <w:t>具有科学的思维方法、现代健康观念、创新精神、创业意识和职业能力，能以高度的敬业精神和社会责任感，履行维护、促进健康的崇高使命。</w:t>
      </w:r>
    </w:p>
    <w:p w14:paraId="2BF9AA6B" w14:textId="77777777" w:rsidR="005A222E" w:rsidRPr="00697656" w:rsidRDefault="00000000">
      <w:pPr>
        <w:pStyle w:val="ab"/>
        <w:numPr>
          <w:ilvl w:val="1"/>
          <w:numId w:val="1"/>
        </w:numPr>
        <w:tabs>
          <w:tab w:val="clear" w:pos="1245"/>
          <w:tab w:val="left" w:pos="720"/>
        </w:tabs>
        <w:spacing w:before="0" w:beforeAutospacing="0" w:after="0" w:afterAutospacing="0"/>
        <w:ind w:left="720" w:hanging="360"/>
        <w:jc w:val="both"/>
      </w:pPr>
      <w:r w:rsidRPr="00697656">
        <w:rPr>
          <w:rFonts w:hint="eastAsia"/>
        </w:rPr>
        <w:t>在预防医学的实践中，以人群健康的利益为重，并注意发挥卫生资源的最大效益。</w:t>
      </w:r>
    </w:p>
    <w:p w14:paraId="240B90A2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="360"/>
        <w:rPr>
          <w:b/>
        </w:rPr>
      </w:pPr>
      <w:r w:rsidRPr="00697656">
        <w:rPr>
          <w:rFonts w:hint="eastAsia"/>
          <w:b/>
        </w:rPr>
        <w:t>（二）知识目标</w:t>
      </w:r>
    </w:p>
    <w:p w14:paraId="6AB84E72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Chars="171" w:left="719" w:hangingChars="150" w:hanging="360"/>
        <w:jc w:val="both"/>
      </w:pPr>
      <w:r w:rsidRPr="00697656">
        <w:rPr>
          <w:rFonts w:hint="eastAsia"/>
        </w:rPr>
        <w:t>1. 在基础医学和临床医学知识基础上，掌握流行病学、卫生统计学、职业卫生与职业医学、环境卫生学、营养与食品卫生学、儿童少年卫生学、妇幼保健学、毒理学基础、健康教育与健康促进、社会医学、卫生事业管理学、卫生经济学等学科的基本理论和知识。</w:t>
      </w:r>
    </w:p>
    <w:p w14:paraId="3BA66313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Chars="171" w:left="719" w:hangingChars="150" w:hanging="360"/>
        <w:jc w:val="both"/>
      </w:pPr>
      <w:r w:rsidRPr="00697656">
        <w:rPr>
          <w:rFonts w:hint="eastAsia"/>
        </w:rPr>
        <w:t>2. 掌握常见的预防医学实验研究、现场调查研究以及资料处理分析的方法与技术；熟悉科学研究课题设计与医学统计软件的应用；具有公共卫生与预防医学整体观念和大卫生观念，能从社会环境和自然环境角度分析与处理突发公共卫生事件，能以人群为单位监测、预防和控制疾病。</w:t>
      </w:r>
    </w:p>
    <w:p w14:paraId="7933ACCF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Chars="171" w:left="719" w:hangingChars="150" w:hanging="360"/>
        <w:jc w:val="both"/>
      </w:pPr>
      <w:r w:rsidRPr="00697656">
        <w:rPr>
          <w:rFonts w:hint="eastAsia"/>
        </w:rPr>
        <w:t>3. 了解全球公共卫生状况及动态，了解国家公共卫生工作方针、政策和法规，了解公共卫生系统，掌握疾病预防控制和卫生监督执法部门的系统要素、运行机制以及公共卫生服务管理的基本原则。</w:t>
      </w:r>
    </w:p>
    <w:p w14:paraId="4E798A64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="360"/>
        <w:rPr>
          <w:b/>
        </w:rPr>
      </w:pPr>
      <w:r w:rsidRPr="00697656">
        <w:rPr>
          <w:rFonts w:hint="eastAsia"/>
          <w:b/>
        </w:rPr>
        <w:t>（三）能力目标</w:t>
      </w:r>
    </w:p>
    <w:p w14:paraId="27BF0EA6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Chars="171" w:left="719" w:hangingChars="150" w:hanging="360"/>
        <w:jc w:val="both"/>
      </w:pPr>
      <w:r w:rsidRPr="00697656">
        <w:rPr>
          <w:rFonts w:hint="eastAsia"/>
        </w:rPr>
        <w:t>1. 掌握一门外语，可以阅读本专业的外文书刊，并具有一定的听、说、读、写能力。具有较强的获取和利用信息的能力。</w:t>
      </w:r>
    </w:p>
    <w:p w14:paraId="67A1B47E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="720" w:hangingChars="300" w:hanging="720"/>
        <w:jc w:val="both"/>
      </w:pPr>
      <w:r w:rsidRPr="00697656">
        <w:rPr>
          <w:rFonts w:hint="eastAsia"/>
        </w:rPr>
        <w:t xml:space="preserve">   2. 具备一定的交流与沟通能力，具备基本的健康教育与健康促进能力。具备自主学习、终身学习能力和较高的人文综合素质，为毕业后的继续教育及进一步发展和提高打下基础。</w:t>
      </w:r>
    </w:p>
    <w:p w14:paraId="41963CD6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left="720" w:hangingChars="300" w:hanging="720"/>
        <w:jc w:val="both"/>
      </w:pPr>
      <w:r w:rsidRPr="00697656">
        <w:rPr>
          <w:rFonts w:hint="eastAsia"/>
        </w:rPr>
        <w:t xml:space="preserve">   3. 具备公共卫生项目设计、实施和评估的基本技能，具备循证思想以及循证管理与决策的基本技能，熟悉卫生相关法律和法规、技术规范和标准，具备依法实施卫生监督、监测和疾病控制的基本能力。</w:t>
      </w:r>
    </w:p>
    <w:p w14:paraId="3BA8A945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firstLineChars="150" w:firstLine="360"/>
        <w:jc w:val="both"/>
      </w:pPr>
      <w:r w:rsidRPr="00697656">
        <w:rPr>
          <w:rFonts w:hint="eastAsia"/>
        </w:rPr>
        <w:t>4. 具有从事科研工作的初步能力，有参与现代医学科学技术竞争的基本素质和发展潜能。</w:t>
      </w:r>
    </w:p>
    <w:p w14:paraId="50729980" w14:textId="77777777" w:rsidR="005A222E" w:rsidRPr="00697656" w:rsidRDefault="00000000">
      <w:pPr>
        <w:pStyle w:val="ab"/>
        <w:tabs>
          <w:tab w:val="left" w:pos="720"/>
        </w:tabs>
        <w:spacing w:before="0" w:beforeAutospacing="0" w:after="0" w:afterAutospacing="0"/>
        <w:ind w:firstLineChars="300" w:firstLine="720"/>
        <w:jc w:val="both"/>
      </w:pPr>
      <w:r w:rsidRPr="00697656">
        <w:rPr>
          <w:rFonts w:hint="eastAsia"/>
        </w:rPr>
        <w:t>具有</w:t>
      </w:r>
      <w:r w:rsidRPr="00697656">
        <w:rPr>
          <w:rFonts w:cs="宋体" w:hint="eastAsia"/>
        </w:rPr>
        <w:t>较强的实践能力和创新精神，具有自主学习和终身学习的能力。</w:t>
      </w:r>
    </w:p>
    <w:p w14:paraId="5777B0BF" w14:textId="77777777" w:rsidR="005A222E" w:rsidRPr="00697656" w:rsidRDefault="00000000">
      <w:pPr>
        <w:pStyle w:val="ab"/>
        <w:spacing w:before="0" w:beforeAutospacing="0" w:after="0" w:afterAutospacing="0"/>
      </w:pPr>
      <w:r w:rsidRPr="00697656">
        <w:rPr>
          <w:rStyle w:val="ae"/>
          <w:rFonts w:hint="eastAsia"/>
          <w:bCs/>
        </w:rPr>
        <w:t>三、主干学科和主要课程</w:t>
      </w:r>
    </w:p>
    <w:p w14:paraId="25C462C9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</w:pPr>
      <w:r w:rsidRPr="00697656">
        <w:rPr>
          <w:rStyle w:val="ae"/>
          <w:rFonts w:hint="eastAsia"/>
          <w:b w:val="0"/>
          <w:bCs/>
        </w:rPr>
        <w:lastRenderedPageBreak/>
        <w:t>（一）主干学科：</w:t>
      </w:r>
      <w:r w:rsidRPr="00697656">
        <w:rPr>
          <w:rFonts w:hint="eastAsia"/>
        </w:rPr>
        <w:t>基础医学、临床医学、预防医学和公共卫生管理相关学科。</w:t>
      </w:r>
    </w:p>
    <w:p w14:paraId="7A0E72DC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（二）主要课程：思想道德与法治、英语、公共关系学、计算机应用基础、系统解剖学、组织学与胚胎学、生物化学与分子生物学、生理学、病理学、医学免疫学、医学微生物学、人体寄生虫学、药理学、机能学、诊断学、医学心理学、内科学、传染病学、外科学总论、妇产科学、儿科学、循证医学、公共卫生导论、毒理学基础、卫生化学、卫生统计学基础、高级统计学、卫生经济学、流行病学、儿童青少年卫生学、妇幼保健学、卫生事业管理学、健康教育与健康促进、社会医学、卫生监督学、卫生法学、职业卫生与职业医学、环境卫生学、营养与食品卫生学、公共卫生技能培训。</w:t>
      </w:r>
    </w:p>
    <w:p w14:paraId="17596AD2" w14:textId="77777777" w:rsidR="005A222E" w:rsidRPr="00697656" w:rsidRDefault="00000000">
      <w:pPr>
        <w:pStyle w:val="ab"/>
        <w:spacing w:before="0" w:beforeAutospacing="0" w:after="0" w:afterAutospacing="0"/>
        <w:rPr>
          <w:b/>
        </w:rPr>
      </w:pPr>
      <w:r w:rsidRPr="00697656">
        <w:rPr>
          <w:rFonts w:hint="eastAsia"/>
          <w:b/>
        </w:rPr>
        <w:t>四、主要实践教学环节</w:t>
      </w:r>
    </w:p>
    <w:p w14:paraId="5C63A85E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（一）军事训练</w:t>
      </w:r>
      <w:r w:rsidRPr="00697656">
        <w:t>2</w:t>
      </w:r>
      <w:r w:rsidRPr="00697656">
        <w:rPr>
          <w:rFonts w:hint="eastAsia"/>
        </w:rPr>
        <w:t>周，计2.0学分。</w:t>
      </w:r>
    </w:p>
    <w:p w14:paraId="763F132F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（二）公共卫生技能培训，安排在第</w:t>
      </w:r>
      <w:r w:rsidRPr="00697656">
        <w:t>7</w:t>
      </w:r>
      <w:r w:rsidRPr="00697656">
        <w:rPr>
          <w:rFonts w:hint="eastAsia"/>
        </w:rPr>
        <w:t>～</w:t>
      </w:r>
      <w:r w:rsidRPr="00697656">
        <w:t>10</w:t>
      </w:r>
      <w:r w:rsidRPr="00697656">
        <w:rPr>
          <w:rFonts w:hint="eastAsia"/>
        </w:rPr>
        <w:t>学期，计4.5学分。</w:t>
      </w:r>
    </w:p>
    <w:p w14:paraId="6CCFE7A2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（三）社会实践2周，</w:t>
      </w:r>
      <w:r w:rsidRPr="00697656">
        <w:t>2</w:t>
      </w:r>
      <w:r w:rsidRPr="00697656">
        <w:rPr>
          <w:rFonts w:hint="eastAsia"/>
        </w:rPr>
        <w:t>学分。</w:t>
      </w:r>
    </w:p>
    <w:p w14:paraId="7EF631E7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（四）毕业实习40周，计20学分，其中临床实习20周，计10学分；专业实习20周，计10学分。</w:t>
      </w:r>
    </w:p>
    <w:p w14:paraId="45E55517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（五）毕业论文（设计）10周，计5学分。</w:t>
      </w:r>
    </w:p>
    <w:p w14:paraId="09FE3C09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rPr>
          <w:rFonts w:hint="eastAsia"/>
        </w:rPr>
        <w:t>（六）创新创业素质拓展，</w:t>
      </w:r>
      <w:r w:rsidRPr="00697656">
        <w:t>3</w:t>
      </w:r>
      <w:r w:rsidRPr="00697656">
        <w:rPr>
          <w:rFonts w:hint="eastAsia"/>
        </w:rPr>
        <w:t>学分。</w:t>
      </w:r>
    </w:p>
    <w:p w14:paraId="7951CF3A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t>1.</w:t>
      </w:r>
      <w:r w:rsidRPr="00697656">
        <w:rPr>
          <w:rFonts w:hint="eastAsia"/>
        </w:rPr>
        <w:t>主持并完成“大学生创新创业训练计划项目”或“未来学术之星”等科研项目的，每项3学分；参与以上项目的，每项1.5学分；</w:t>
      </w:r>
    </w:p>
    <w:p w14:paraId="5287D97B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t>2.</w:t>
      </w:r>
      <w:r w:rsidRPr="00697656">
        <w:rPr>
          <w:rFonts w:hint="eastAsia"/>
        </w:rPr>
        <w:t>主持“互联网+”大学生创新创业大赛项目，报名成功并进入校级比赛的，每项3学分；参与该项目的，每项1.5学分；</w:t>
      </w:r>
    </w:p>
    <w:p w14:paraId="40AF35CD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</w:pPr>
      <w:r w:rsidRPr="00697656">
        <w:t>3.</w:t>
      </w:r>
      <w:r w:rsidRPr="00697656">
        <w:rPr>
          <w:rFonts w:hint="eastAsia"/>
        </w:rPr>
        <w:t>符合《广西医科大学本科生课外素质教育奖励学分实施管理办法（2017年9月修订）》（桂医大教〔2017〕69号）文件</w:t>
      </w:r>
      <w:r w:rsidRPr="00697656">
        <w:t>中</w:t>
      </w:r>
      <w:r w:rsidRPr="00697656">
        <w:rPr>
          <w:rFonts w:hint="eastAsia"/>
        </w:rPr>
        <w:t>学分奖励条件，获得的奖励学分可作为创新创业素质拓展学分（文件中第三类别：创新创业训练奖励学分除外）。</w:t>
      </w:r>
    </w:p>
    <w:p w14:paraId="1CAFC574" w14:textId="77777777" w:rsidR="005A222E" w:rsidRPr="00697656" w:rsidRDefault="00000000">
      <w:pPr>
        <w:pStyle w:val="ab"/>
        <w:spacing w:before="0" w:beforeAutospacing="0" w:after="0" w:afterAutospacing="0"/>
        <w:rPr>
          <w:b/>
        </w:rPr>
      </w:pPr>
      <w:r w:rsidRPr="00697656">
        <w:rPr>
          <w:rStyle w:val="ae"/>
          <w:rFonts w:hint="eastAsia"/>
          <w:bCs/>
        </w:rPr>
        <w:t>五、课程设置</w:t>
      </w:r>
    </w:p>
    <w:p w14:paraId="1E36ADA9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</w:pPr>
      <w:r w:rsidRPr="00697656">
        <w:rPr>
          <w:rFonts w:hint="eastAsia"/>
        </w:rPr>
        <w:t>（一）必修课程（共</w:t>
      </w:r>
      <w:r w:rsidRPr="00697656">
        <w:t>5</w:t>
      </w:r>
      <w:r w:rsidRPr="00697656">
        <w:rPr>
          <w:rFonts w:hint="eastAsia"/>
        </w:rPr>
        <w:t>5门、</w:t>
      </w:r>
      <w:r w:rsidRPr="00697656">
        <w:t>3</w:t>
      </w:r>
      <w:r w:rsidRPr="00697656">
        <w:rPr>
          <w:rFonts w:hint="eastAsia"/>
        </w:rPr>
        <w:t>106学时、</w:t>
      </w:r>
      <w:r w:rsidRPr="00697656">
        <w:t>15</w:t>
      </w:r>
      <w:r w:rsidRPr="00697656">
        <w:rPr>
          <w:rFonts w:hint="eastAsia"/>
        </w:rPr>
        <w:t>9学分，详见教学进程表）</w:t>
      </w:r>
    </w:p>
    <w:p w14:paraId="32B100EA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</w:pPr>
      <w:r w:rsidRPr="00697656">
        <w:rPr>
          <w:rFonts w:hint="eastAsia"/>
        </w:rPr>
        <w:t>（二）限选课（含素质类选修课，</w:t>
      </w:r>
      <w:r w:rsidRPr="00697656">
        <w:t>20</w:t>
      </w:r>
      <w:r w:rsidRPr="00697656">
        <w:rPr>
          <w:rFonts w:hint="eastAsia"/>
        </w:rPr>
        <w:t>学分）</w:t>
      </w:r>
    </w:p>
    <w:p w14:paraId="4B7CE6A7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</w:pPr>
      <w:r w:rsidRPr="00697656">
        <w:rPr>
          <w:rFonts w:hint="eastAsia"/>
        </w:rPr>
        <w:t>（三）任选课（含</w:t>
      </w:r>
      <w:r w:rsidRPr="00697656">
        <w:t>专业类选修课</w:t>
      </w:r>
      <w:r w:rsidRPr="00697656">
        <w:rPr>
          <w:rFonts w:hint="eastAsia"/>
        </w:rPr>
        <w:t>，2</w:t>
      </w:r>
      <w:r w:rsidRPr="00697656">
        <w:t>0</w:t>
      </w:r>
      <w:r w:rsidRPr="00697656">
        <w:rPr>
          <w:rFonts w:hint="eastAsia"/>
        </w:rPr>
        <w:t>学分）</w:t>
      </w:r>
    </w:p>
    <w:p w14:paraId="11A95FC0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</w:rPr>
      </w:pPr>
      <w:r w:rsidRPr="00697656">
        <w:rPr>
          <w:rFonts w:cs="宋体"/>
        </w:rPr>
        <w:t>公共艺术类课程须修读2学分</w:t>
      </w:r>
      <w:r w:rsidRPr="00697656">
        <w:rPr>
          <w:rFonts w:cs="宋体" w:hint="eastAsia"/>
        </w:rPr>
        <w:t>及</w:t>
      </w:r>
      <w:r w:rsidRPr="00697656">
        <w:rPr>
          <w:rFonts w:cs="宋体"/>
        </w:rPr>
        <w:t>以上。</w:t>
      </w:r>
      <w:r w:rsidRPr="00697656">
        <w:rPr>
          <w:rFonts w:asciiTheme="minorEastAsia" w:eastAsiaTheme="minorEastAsia" w:hAnsiTheme="minorEastAsia" w:hint="eastAsia"/>
        </w:rPr>
        <w:t>专业类选修课包括流行病与统计学类、环境职业与健康类、卫生监测类、疾病控制类、卫生政策与管理类等。</w:t>
      </w:r>
      <w:r w:rsidRPr="00697656">
        <w:rPr>
          <w:rFonts w:hint="eastAsia"/>
          <w:bCs/>
        </w:rPr>
        <w:t xml:space="preserve"> 参加《普通话》任选课学习并通过考试或自行参加普通话水平测试分数达二级乙等（80分）及以上，可计1学分；根据《广西医科大学本科生课外素质教育奖励学分管理办法》，奖励学分可作为任选课学分记载，但不得超过任选课学分的50%。</w:t>
      </w:r>
    </w:p>
    <w:p w14:paraId="29CAFC61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</w:pPr>
      <w:r w:rsidRPr="00697656">
        <w:rPr>
          <w:rFonts w:hint="eastAsia"/>
        </w:rPr>
        <w:t>（四）</w:t>
      </w:r>
      <w:bookmarkStart w:id="3" w:name="OLE_LINK3"/>
      <w:r w:rsidRPr="00697656">
        <w:rPr>
          <w:rFonts w:hint="eastAsia"/>
        </w:rPr>
        <w:t>毕业实习</w:t>
      </w:r>
      <w:bookmarkEnd w:id="3"/>
      <w:r w:rsidRPr="00697656">
        <w:rPr>
          <w:rFonts w:hint="eastAsia"/>
        </w:rPr>
        <w:t>（40周，20学分）</w:t>
      </w:r>
    </w:p>
    <w:p w14:paraId="6B40CE7B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jc w:val="center"/>
      </w:pPr>
      <w:r w:rsidRPr="00697656">
        <w:rPr>
          <w:rFonts w:hint="eastAsia"/>
        </w:rPr>
        <w:t>表1. 五年制预防医学专业各实习模块分配表</w:t>
      </w:r>
    </w:p>
    <w:tbl>
      <w:tblPr>
        <w:tblW w:w="8695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709"/>
        <w:gridCol w:w="709"/>
        <w:gridCol w:w="747"/>
        <w:gridCol w:w="3586"/>
        <w:gridCol w:w="682"/>
        <w:gridCol w:w="726"/>
      </w:tblGrid>
      <w:tr w:rsidR="005A222E" w:rsidRPr="00697656" w14:paraId="4AC84640" w14:textId="77777777">
        <w:trPr>
          <w:jc w:val="center"/>
        </w:trPr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E3C32" w14:textId="77777777" w:rsidR="005A222E" w:rsidRPr="00697656" w:rsidRDefault="00000000">
            <w:pPr>
              <w:widowControl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int="eastAsia"/>
                <w:kern w:val="0"/>
                <w:position w:val="6"/>
                <w:szCs w:val="21"/>
              </w:rPr>
              <w:t>临床实习模块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1936" w14:textId="77777777" w:rsidR="005A222E" w:rsidRPr="00697656" w:rsidRDefault="00000000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C1EA9" w14:textId="77777777" w:rsidR="005A222E" w:rsidRPr="00697656" w:rsidRDefault="00000000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学分</w:t>
            </w: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0FE67" w14:textId="77777777" w:rsidR="005A222E" w:rsidRPr="00697656" w:rsidRDefault="005A222E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</w:p>
        </w:tc>
        <w:tc>
          <w:tcPr>
            <w:tcW w:w="3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C9A6B" w14:textId="77777777" w:rsidR="005A222E" w:rsidRPr="00697656" w:rsidRDefault="00000000">
            <w:pPr>
              <w:widowControl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专业实习模块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CF560" w14:textId="77777777" w:rsidR="005A222E" w:rsidRPr="00697656" w:rsidRDefault="00000000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周</w:t>
            </w:r>
          </w:p>
        </w:tc>
        <w:tc>
          <w:tcPr>
            <w:tcW w:w="7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E6368" w14:textId="77777777" w:rsidR="005A222E" w:rsidRPr="00697656" w:rsidRDefault="00000000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学分</w:t>
            </w:r>
          </w:p>
        </w:tc>
      </w:tr>
      <w:tr w:rsidR="005A222E" w:rsidRPr="00697656" w14:paraId="35F912D1" w14:textId="77777777">
        <w:trPr>
          <w:jc w:val="center"/>
        </w:trPr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03BEB4E" w14:textId="77777777" w:rsidR="005A222E" w:rsidRPr="00697656" w:rsidRDefault="00000000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内科学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5BED1F3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4891D1C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14:paraId="2B2EAE78" w14:textId="77777777" w:rsidR="005A222E" w:rsidRPr="00697656" w:rsidRDefault="005A222E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</w:p>
        </w:tc>
        <w:tc>
          <w:tcPr>
            <w:tcW w:w="3586" w:type="dxa"/>
            <w:tcBorders>
              <w:top w:val="single" w:sz="4" w:space="0" w:color="auto"/>
            </w:tcBorders>
            <w:vAlign w:val="center"/>
          </w:tcPr>
          <w:p w14:paraId="38E801D8" w14:textId="77777777" w:rsidR="005A222E" w:rsidRPr="00697656" w:rsidRDefault="00000000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免疫规划管理</w:t>
            </w:r>
          </w:p>
        </w:tc>
        <w:tc>
          <w:tcPr>
            <w:tcW w:w="682" w:type="dxa"/>
            <w:tcBorders>
              <w:top w:val="single" w:sz="4" w:space="0" w:color="auto"/>
            </w:tcBorders>
            <w:vAlign w:val="center"/>
          </w:tcPr>
          <w:p w14:paraId="379B838D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</w:tcBorders>
            <w:vAlign w:val="center"/>
          </w:tcPr>
          <w:p w14:paraId="64128805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1.5</w:t>
            </w:r>
          </w:p>
        </w:tc>
      </w:tr>
      <w:tr w:rsidR="005A222E" w:rsidRPr="00697656" w14:paraId="2F8C1EC9" w14:textId="77777777">
        <w:trPr>
          <w:jc w:val="center"/>
        </w:trPr>
        <w:tc>
          <w:tcPr>
            <w:tcW w:w="1536" w:type="dxa"/>
            <w:vAlign w:val="center"/>
          </w:tcPr>
          <w:p w14:paraId="2F539E17" w14:textId="77777777" w:rsidR="005A222E" w:rsidRPr="00697656" w:rsidRDefault="00000000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儿科学</w:t>
            </w:r>
          </w:p>
        </w:tc>
        <w:tc>
          <w:tcPr>
            <w:tcW w:w="709" w:type="dxa"/>
            <w:vAlign w:val="center"/>
          </w:tcPr>
          <w:p w14:paraId="35E49ABE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1E114251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1.5</w:t>
            </w:r>
          </w:p>
        </w:tc>
        <w:tc>
          <w:tcPr>
            <w:tcW w:w="747" w:type="dxa"/>
            <w:vAlign w:val="center"/>
          </w:tcPr>
          <w:p w14:paraId="1729E85B" w14:textId="77777777" w:rsidR="005A222E" w:rsidRPr="00697656" w:rsidRDefault="005A222E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</w:p>
        </w:tc>
        <w:tc>
          <w:tcPr>
            <w:tcW w:w="3586" w:type="dxa"/>
            <w:vAlign w:val="center"/>
          </w:tcPr>
          <w:p w14:paraId="3DC3B71C" w14:textId="77777777" w:rsidR="005A222E" w:rsidRPr="00697656" w:rsidRDefault="00000000">
            <w:pPr>
              <w:widowControl/>
              <w:jc w:val="left"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传染病预防与控制</w:t>
            </w:r>
          </w:p>
        </w:tc>
        <w:tc>
          <w:tcPr>
            <w:tcW w:w="682" w:type="dxa"/>
            <w:vAlign w:val="center"/>
          </w:tcPr>
          <w:p w14:paraId="18549506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/>
                <w:bCs/>
                <w:kern w:val="0"/>
                <w:position w:val="6"/>
                <w:szCs w:val="21"/>
              </w:rPr>
              <w:t>4</w:t>
            </w:r>
          </w:p>
        </w:tc>
        <w:tc>
          <w:tcPr>
            <w:tcW w:w="726" w:type="dxa"/>
            <w:vAlign w:val="center"/>
          </w:tcPr>
          <w:p w14:paraId="7FE5D793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2</w:t>
            </w:r>
          </w:p>
        </w:tc>
      </w:tr>
      <w:tr w:rsidR="005A222E" w:rsidRPr="00697656" w14:paraId="7D5C773C" w14:textId="77777777">
        <w:trPr>
          <w:jc w:val="center"/>
        </w:trPr>
        <w:tc>
          <w:tcPr>
            <w:tcW w:w="1536" w:type="dxa"/>
            <w:vAlign w:val="center"/>
          </w:tcPr>
          <w:p w14:paraId="2D85CC94" w14:textId="77777777" w:rsidR="005A222E" w:rsidRPr="00697656" w:rsidRDefault="00000000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传染病学</w:t>
            </w:r>
          </w:p>
        </w:tc>
        <w:tc>
          <w:tcPr>
            <w:tcW w:w="709" w:type="dxa"/>
            <w:vAlign w:val="center"/>
          </w:tcPr>
          <w:p w14:paraId="01060F27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60800649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2</w:t>
            </w:r>
          </w:p>
        </w:tc>
        <w:tc>
          <w:tcPr>
            <w:tcW w:w="747" w:type="dxa"/>
            <w:vAlign w:val="center"/>
          </w:tcPr>
          <w:p w14:paraId="2A7E046D" w14:textId="77777777" w:rsidR="005A222E" w:rsidRPr="00697656" w:rsidRDefault="005A222E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</w:p>
        </w:tc>
        <w:tc>
          <w:tcPr>
            <w:tcW w:w="3586" w:type="dxa"/>
            <w:vAlign w:val="center"/>
          </w:tcPr>
          <w:p w14:paraId="3F7C89BD" w14:textId="77777777" w:rsidR="005A222E" w:rsidRPr="00697656" w:rsidRDefault="00000000">
            <w:pPr>
              <w:widowControl/>
              <w:jc w:val="left"/>
              <w:rPr>
                <w:rFonts w:ascii="宋体"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慢性非传染病预防与控制</w:t>
            </w:r>
          </w:p>
        </w:tc>
        <w:tc>
          <w:tcPr>
            <w:tcW w:w="682" w:type="dxa"/>
            <w:vAlign w:val="center"/>
          </w:tcPr>
          <w:p w14:paraId="27BCDDB8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3</w:t>
            </w:r>
          </w:p>
        </w:tc>
        <w:tc>
          <w:tcPr>
            <w:tcW w:w="726" w:type="dxa"/>
            <w:vAlign w:val="center"/>
          </w:tcPr>
          <w:p w14:paraId="1392AF51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1.5</w:t>
            </w:r>
          </w:p>
        </w:tc>
      </w:tr>
      <w:tr w:rsidR="005A222E" w:rsidRPr="00697656" w14:paraId="796B0EB6" w14:textId="77777777">
        <w:trPr>
          <w:jc w:val="center"/>
        </w:trPr>
        <w:tc>
          <w:tcPr>
            <w:tcW w:w="1536" w:type="dxa"/>
            <w:vAlign w:val="center"/>
          </w:tcPr>
          <w:p w14:paraId="5F573D91" w14:textId="77777777" w:rsidR="005A222E" w:rsidRPr="00697656" w:rsidRDefault="00000000">
            <w:pPr>
              <w:widowControl/>
              <w:jc w:val="left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职业病学</w:t>
            </w:r>
          </w:p>
        </w:tc>
        <w:tc>
          <w:tcPr>
            <w:tcW w:w="709" w:type="dxa"/>
            <w:vAlign w:val="center"/>
          </w:tcPr>
          <w:p w14:paraId="30E1DEC9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642C8934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1.5</w:t>
            </w:r>
          </w:p>
        </w:tc>
        <w:tc>
          <w:tcPr>
            <w:tcW w:w="747" w:type="dxa"/>
            <w:vAlign w:val="center"/>
          </w:tcPr>
          <w:p w14:paraId="1B9874F9" w14:textId="77777777" w:rsidR="005A222E" w:rsidRPr="00697656" w:rsidRDefault="005A222E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</w:p>
        </w:tc>
        <w:tc>
          <w:tcPr>
            <w:tcW w:w="3586" w:type="dxa"/>
            <w:vAlign w:val="center"/>
          </w:tcPr>
          <w:p w14:paraId="42CC2935" w14:textId="77777777" w:rsidR="005A222E" w:rsidRPr="00697656" w:rsidRDefault="00000000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position w:val="6"/>
                <w:szCs w:val="21"/>
              </w:rPr>
              <w:t>食品、环境、学校、职业与放射卫生</w:t>
            </w:r>
          </w:p>
        </w:tc>
        <w:tc>
          <w:tcPr>
            <w:tcW w:w="682" w:type="dxa"/>
            <w:vAlign w:val="center"/>
          </w:tcPr>
          <w:p w14:paraId="2D55AB4D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/>
                <w:bCs/>
                <w:kern w:val="0"/>
                <w:position w:val="6"/>
                <w:szCs w:val="21"/>
              </w:rPr>
              <w:t>4</w:t>
            </w:r>
          </w:p>
        </w:tc>
        <w:tc>
          <w:tcPr>
            <w:tcW w:w="726" w:type="dxa"/>
            <w:vAlign w:val="center"/>
          </w:tcPr>
          <w:p w14:paraId="4A9962AB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2</w:t>
            </w:r>
          </w:p>
        </w:tc>
      </w:tr>
      <w:tr w:rsidR="005A222E" w:rsidRPr="00697656" w14:paraId="37A55C7E" w14:textId="77777777">
        <w:trPr>
          <w:jc w:val="center"/>
        </w:trPr>
        <w:tc>
          <w:tcPr>
            <w:tcW w:w="1536" w:type="dxa"/>
            <w:vAlign w:val="center"/>
          </w:tcPr>
          <w:p w14:paraId="1B205F18" w14:textId="77777777" w:rsidR="005A222E" w:rsidRPr="00697656" w:rsidRDefault="005A222E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3ECE2AD" w14:textId="77777777" w:rsidR="005A222E" w:rsidRPr="00697656" w:rsidRDefault="005A222E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1C0E135" w14:textId="77777777" w:rsidR="005A222E" w:rsidRPr="00697656" w:rsidRDefault="005A222E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</w:p>
        </w:tc>
        <w:tc>
          <w:tcPr>
            <w:tcW w:w="747" w:type="dxa"/>
            <w:vAlign w:val="center"/>
          </w:tcPr>
          <w:p w14:paraId="0F8CB0B5" w14:textId="77777777" w:rsidR="005A222E" w:rsidRPr="00697656" w:rsidRDefault="005A222E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</w:p>
        </w:tc>
        <w:tc>
          <w:tcPr>
            <w:tcW w:w="3586" w:type="dxa"/>
            <w:vAlign w:val="center"/>
          </w:tcPr>
          <w:p w14:paraId="2363CC5F" w14:textId="77777777" w:rsidR="005A222E" w:rsidRPr="00697656" w:rsidRDefault="00000000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消毒与病媒生物的控制</w:t>
            </w:r>
          </w:p>
        </w:tc>
        <w:tc>
          <w:tcPr>
            <w:tcW w:w="682" w:type="dxa"/>
            <w:vAlign w:val="center"/>
          </w:tcPr>
          <w:p w14:paraId="46A43054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/>
                <w:bCs/>
                <w:kern w:val="0"/>
                <w:position w:val="6"/>
                <w:szCs w:val="21"/>
              </w:rPr>
              <w:t>2</w:t>
            </w:r>
          </w:p>
        </w:tc>
        <w:tc>
          <w:tcPr>
            <w:tcW w:w="726" w:type="dxa"/>
            <w:vAlign w:val="center"/>
          </w:tcPr>
          <w:p w14:paraId="23DEDBDC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1</w:t>
            </w:r>
          </w:p>
        </w:tc>
      </w:tr>
      <w:tr w:rsidR="005A222E" w:rsidRPr="00697656" w14:paraId="4ACCFC96" w14:textId="77777777">
        <w:trPr>
          <w:jc w:val="center"/>
        </w:trPr>
        <w:tc>
          <w:tcPr>
            <w:tcW w:w="1536" w:type="dxa"/>
            <w:vAlign w:val="center"/>
          </w:tcPr>
          <w:p w14:paraId="5DDA11E2" w14:textId="77777777" w:rsidR="005A222E" w:rsidRPr="00697656" w:rsidRDefault="005A222E">
            <w:pPr>
              <w:widowControl/>
              <w:jc w:val="left"/>
              <w:rPr>
                <w:rFonts w:ascii="宋体" w:hAnsi="宋体"/>
                <w:kern w:val="0"/>
                <w:position w:val="6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1ECE937" w14:textId="77777777" w:rsidR="005A222E" w:rsidRPr="00697656" w:rsidRDefault="005A222E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8BB9BDA" w14:textId="77777777" w:rsidR="005A222E" w:rsidRPr="00697656" w:rsidRDefault="005A222E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</w:p>
        </w:tc>
        <w:tc>
          <w:tcPr>
            <w:tcW w:w="747" w:type="dxa"/>
            <w:vAlign w:val="center"/>
          </w:tcPr>
          <w:p w14:paraId="6056CEDD" w14:textId="77777777" w:rsidR="005A222E" w:rsidRPr="00697656" w:rsidRDefault="005A222E">
            <w:pPr>
              <w:widowControl/>
              <w:jc w:val="center"/>
              <w:rPr>
                <w:rFonts w:ascii="宋体"/>
                <w:kern w:val="0"/>
                <w:position w:val="6"/>
                <w:szCs w:val="21"/>
              </w:rPr>
            </w:pPr>
          </w:p>
        </w:tc>
        <w:tc>
          <w:tcPr>
            <w:tcW w:w="3586" w:type="dxa"/>
            <w:vAlign w:val="center"/>
          </w:tcPr>
          <w:p w14:paraId="7D4AD7DD" w14:textId="77777777" w:rsidR="005A222E" w:rsidRPr="00697656" w:rsidRDefault="00000000">
            <w:pPr>
              <w:widowControl/>
              <w:jc w:val="left"/>
              <w:rPr>
                <w:rFonts w:asci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卫生监督</w:t>
            </w:r>
          </w:p>
        </w:tc>
        <w:tc>
          <w:tcPr>
            <w:tcW w:w="682" w:type="dxa"/>
            <w:vAlign w:val="center"/>
          </w:tcPr>
          <w:p w14:paraId="3B48227C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4</w:t>
            </w:r>
          </w:p>
        </w:tc>
        <w:tc>
          <w:tcPr>
            <w:tcW w:w="726" w:type="dxa"/>
            <w:vAlign w:val="center"/>
          </w:tcPr>
          <w:p w14:paraId="595FC9C9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bCs/>
                <w:kern w:val="0"/>
                <w:position w:val="6"/>
                <w:szCs w:val="21"/>
              </w:rPr>
            </w:pPr>
            <w:r w:rsidRPr="00697656">
              <w:rPr>
                <w:rFonts w:ascii="宋体" w:hAnsi="宋体" w:hint="eastAsia"/>
                <w:bCs/>
                <w:kern w:val="0"/>
                <w:position w:val="6"/>
                <w:szCs w:val="21"/>
              </w:rPr>
              <w:t>2</w:t>
            </w:r>
          </w:p>
        </w:tc>
      </w:tr>
    </w:tbl>
    <w:p w14:paraId="3502D4CB" w14:textId="77777777" w:rsidR="005A222E" w:rsidRPr="00697656" w:rsidRDefault="00000000">
      <w:pPr>
        <w:pStyle w:val="ab"/>
        <w:numPr>
          <w:ilvl w:val="0"/>
          <w:numId w:val="2"/>
        </w:numPr>
        <w:spacing w:before="0" w:beforeAutospacing="0" w:after="0" w:afterAutospacing="0"/>
        <w:ind w:firstLineChars="200" w:firstLine="480"/>
      </w:pPr>
      <w:r w:rsidRPr="00697656">
        <w:rPr>
          <w:rFonts w:hint="eastAsia"/>
        </w:rPr>
        <w:t>毕业论文（设计）：共10周，5学分。</w:t>
      </w:r>
    </w:p>
    <w:p w14:paraId="48AA4277" w14:textId="77777777" w:rsidR="005A222E" w:rsidRPr="00697656" w:rsidRDefault="00000000">
      <w:pPr>
        <w:pStyle w:val="ab"/>
        <w:numPr>
          <w:ilvl w:val="0"/>
          <w:numId w:val="2"/>
        </w:numPr>
        <w:spacing w:before="0" w:beforeAutospacing="0" w:after="0" w:afterAutospacing="0"/>
        <w:ind w:firstLineChars="200" w:firstLine="480"/>
      </w:pPr>
      <w:r w:rsidRPr="00697656">
        <w:rPr>
          <w:rFonts w:hint="eastAsia"/>
        </w:rPr>
        <w:t>社会实践：共</w:t>
      </w:r>
      <w:r w:rsidRPr="00697656">
        <w:t>2</w:t>
      </w:r>
      <w:r w:rsidRPr="00697656">
        <w:rPr>
          <w:rFonts w:hint="eastAsia"/>
        </w:rPr>
        <w:t>周，</w:t>
      </w:r>
      <w:r w:rsidRPr="00697656">
        <w:t>2</w:t>
      </w:r>
      <w:r w:rsidRPr="00697656">
        <w:rPr>
          <w:rFonts w:hint="eastAsia"/>
        </w:rPr>
        <w:t>学分。</w:t>
      </w:r>
    </w:p>
    <w:p w14:paraId="46C4BD73" w14:textId="77777777" w:rsidR="005A222E" w:rsidRPr="00697656" w:rsidRDefault="00000000">
      <w:pPr>
        <w:pStyle w:val="21"/>
        <w:spacing w:after="0" w:line="240" w:lineRule="auto"/>
        <w:ind w:leftChars="0" w:left="0" w:firstLineChars="200" w:firstLine="480"/>
        <w:rPr>
          <w:rStyle w:val="ae"/>
          <w:rFonts w:asciiTheme="minorEastAsia" w:eastAsiaTheme="minorEastAsia" w:hAnsiTheme="minorEastAsia"/>
          <w:b w:val="0"/>
          <w:szCs w:val="24"/>
        </w:rPr>
      </w:pP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1.假期社会实践：寒暑假社会实践，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36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学时（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1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周）计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1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学分。</w:t>
      </w:r>
    </w:p>
    <w:p w14:paraId="04A4C60A" w14:textId="77777777" w:rsidR="005A222E" w:rsidRPr="00697656" w:rsidRDefault="00000000">
      <w:pPr>
        <w:pStyle w:val="21"/>
        <w:spacing w:after="0" w:line="240" w:lineRule="auto"/>
        <w:ind w:leftChars="0" w:left="0" w:firstLineChars="200" w:firstLine="480"/>
        <w:rPr>
          <w:rStyle w:val="ae"/>
          <w:rFonts w:asciiTheme="minorEastAsia" w:eastAsiaTheme="minorEastAsia" w:hAnsiTheme="minorEastAsia"/>
          <w:b w:val="0"/>
          <w:szCs w:val="24"/>
        </w:rPr>
      </w:pP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lastRenderedPageBreak/>
        <w:t>2.志愿服务：校内外志愿服务活动，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36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学时（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1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周）计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1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学分。</w:t>
      </w:r>
    </w:p>
    <w:p w14:paraId="404E1844" w14:textId="77777777" w:rsidR="005A222E" w:rsidRPr="00697656" w:rsidRDefault="00000000">
      <w:pPr>
        <w:pStyle w:val="21"/>
        <w:spacing w:after="0" w:line="240" w:lineRule="auto"/>
        <w:ind w:leftChars="0" w:left="0" w:firstLineChars="200" w:firstLine="480"/>
        <w:rPr>
          <w:rStyle w:val="ae"/>
          <w:rFonts w:asciiTheme="minorEastAsia" w:eastAsiaTheme="minorEastAsia" w:hAnsiTheme="minorEastAsia"/>
          <w:b w:val="0"/>
          <w:szCs w:val="24"/>
        </w:rPr>
      </w:pP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单项或者累计学分满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2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学分者，计</w:t>
      </w:r>
      <w:r w:rsidRPr="00697656">
        <w:rPr>
          <w:rStyle w:val="ae"/>
          <w:rFonts w:asciiTheme="minorEastAsia" w:eastAsiaTheme="minorEastAsia" w:hAnsiTheme="minorEastAsia"/>
          <w:b w:val="0"/>
          <w:szCs w:val="24"/>
        </w:rPr>
        <w:t>2</w:t>
      </w:r>
      <w:r w:rsidRPr="00697656">
        <w:rPr>
          <w:rStyle w:val="ae"/>
          <w:rFonts w:asciiTheme="minorEastAsia" w:eastAsiaTheme="minorEastAsia" w:hAnsiTheme="minorEastAsia" w:hint="eastAsia"/>
          <w:b w:val="0"/>
          <w:szCs w:val="24"/>
        </w:rPr>
        <w:t>学分。</w:t>
      </w:r>
    </w:p>
    <w:p w14:paraId="0F05D01C" w14:textId="77777777" w:rsidR="005A222E" w:rsidRPr="00697656" w:rsidRDefault="00000000">
      <w:pPr>
        <w:pStyle w:val="ab"/>
        <w:spacing w:before="0" w:beforeAutospacing="0" w:after="0" w:afterAutospacing="0"/>
        <w:rPr>
          <w:rStyle w:val="ae"/>
          <w:bCs/>
        </w:rPr>
      </w:pPr>
      <w:r w:rsidRPr="00697656">
        <w:rPr>
          <w:rStyle w:val="ae"/>
          <w:rFonts w:hint="eastAsia"/>
          <w:bCs/>
        </w:rPr>
        <w:t>六、学制及修业年限</w:t>
      </w:r>
    </w:p>
    <w:p w14:paraId="6D0D68C2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rPr>
          <w:rStyle w:val="ae"/>
          <w:b w:val="0"/>
          <w:bCs/>
        </w:rPr>
      </w:pPr>
      <w:r w:rsidRPr="00697656">
        <w:rPr>
          <w:rStyle w:val="ae"/>
          <w:rFonts w:hint="eastAsia"/>
          <w:b w:val="0"/>
          <w:bCs/>
        </w:rPr>
        <w:t>（一）基本学制：</w:t>
      </w:r>
      <w:r w:rsidRPr="00697656">
        <w:rPr>
          <w:rStyle w:val="ae"/>
          <w:b w:val="0"/>
          <w:bCs/>
        </w:rPr>
        <w:t>5</w:t>
      </w:r>
      <w:r w:rsidRPr="00697656">
        <w:rPr>
          <w:rStyle w:val="ae"/>
          <w:rFonts w:hint="eastAsia"/>
          <w:b w:val="0"/>
          <w:bCs/>
        </w:rPr>
        <w:t>年</w:t>
      </w:r>
    </w:p>
    <w:p w14:paraId="3678C939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rPr>
          <w:rStyle w:val="ae"/>
          <w:b w:val="0"/>
          <w:bCs/>
        </w:rPr>
      </w:pPr>
      <w:r w:rsidRPr="00697656">
        <w:rPr>
          <w:rStyle w:val="ae"/>
          <w:rFonts w:hint="eastAsia"/>
          <w:b w:val="0"/>
          <w:bCs/>
        </w:rPr>
        <w:t>（二）修业年限：</w:t>
      </w:r>
      <w:r w:rsidRPr="00697656">
        <w:rPr>
          <w:rStyle w:val="ae"/>
          <w:b w:val="0"/>
          <w:bCs/>
        </w:rPr>
        <w:t>5</w:t>
      </w:r>
      <w:r w:rsidRPr="00697656">
        <w:rPr>
          <w:rStyle w:val="ae"/>
          <w:rFonts w:hint="eastAsia"/>
          <w:b w:val="0"/>
          <w:bCs/>
        </w:rPr>
        <w:t>～</w:t>
      </w:r>
      <w:r w:rsidRPr="00697656">
        <w:rPr>
          <w:rStyle w:val="ae"/>
          <w:b w:val="0"/>
          <w:bCs/>
        </w:rPr>
        <w:t>8</w:t>
      </w:r>
      <w:r w:rsidRPr="00697656">
        <w:rPr>
          <w:rStyle w:val="ae"/>
          <w:rFonts w:hint="eastAsia"/>
          <w:b w:val="0"/>
          <w:bCs/>
        </w:rPr>
        <w:t>年</w:t>
      </w:r>
    </w:p>
    <w:p w14:paraId="52CC552A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  <w:rPr>
          <w:rStyle w:val="ae"/>
          <w:b w:val="0"/>
          <w:bCs/>
        </w:rPr>
      </w:pPr>
      <w:r w:rsidRPr="00697656">
        <w:rPr>
          <w:rStyle w:val="ae"/>
          <w:rFonts w:hint="eastAsia"/>
          <w:b w:val="0"/>
          <w:bCs/>
        </w:rPr>
        <w:t>（三）各学年时间分配（表</w:t>
      </w:r>
      <w:r w:rsidRPr="00697656">
        <w:rPr>
          <w:rStyle w:val="ae"/>
          <w:b w:val="0"/>
          <w:bCs/>
        </w:rPr>
        <w:t>1</w:t>
      </w:r>
      <w:r w:rsidRPr="00697656">
        <w:rPr>
          <w:rStyle w:val="ae"/>
          <w:rFonts w:hint="eastAsia"/>
          <w:b w:val="0"/>
          <w:bCs/>
        </w:rPr>
        <w:t>）</w:t>
      </w:r>
    </w:p>
    <w:p w14:paraId="03EC14B6" w14:textId="77777777" w:rsidR="005A222E" w:rsidRPr="00697656" w:rsidRDefault="00000000">
      <w:pPr>
        <w:pStyle w:val="a3"/>
        <w:spacing w:after="0"/>
        <w:jc w:val="center"/>
        <w:rPr>
          <w:rStyle w:val="ae"/>
          <w:rFonts w:ascii="宋体"/>
          <w:b w:val="0"/>
          <w:sz w:val="21"/>
          <w:szCs w:val="21"/>
        </w:rPr>
      </w:pPr>
      <w:bookmarkStart w:id="4" w:name="OLE_LINK5"/>
      <w:r w:rsidRPr="00697656">
        <w:rPr>
          <w:rStyle w:val="ae"/>
          <w:rFonts w:ascii="宋体" w:hAnsi="宋体" w:hint="eastAsia"/>
          <w:b w:val="0"/>
          <w:sz w:val="21"/>
          <w:szCs w:val="21"/>
        </w:rPr>
        <w:t>表2五年制预防医学专业各学年时间分配表（单位：周）</w:t>
      </w:r>
    </w:p>
    <w:tbl>
      <w:tblPr>
        <w:tblW w:w="936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005"/>
        <w:gridCol w:w="1275"/>
        <w:gridCol w:w="1276"/>
        <w:gridCol w:w="1276"/>
        <w:gridCol w:w="1134"/>
        <w:gridCol w:w="1134"/>
        <w:gridCol w:w="1134"/>
        <w:gridCol w:w="1134"/>
      </w:tblGrid>
      <w:tr w:rsidR="005A222E" w:rsidRPr="00697656" w14:paraId="64CEA1AE" w14:textId="77777777">
        <w:trPr>
          <w:trHeight w:val="370"/>
        </w:trPr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bookmarkEnd w:id="4"/>
          <w:p w14:paraId="12E3458A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3EF742F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448F9A2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考试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E9D650F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毕业实习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73AECE7" w14:textId="77777777" w:rsidR="005A222E" w:rsidRPr="00697656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毕业论文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A9F4EE2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机动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CA1FC68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假期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5D067D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</w:tr>
      <w:tr w:rsidR="005A222E" w:rsidRPr="00697656" w14:paraId="04BCAD51" w14:textId="77777777">
        <w:trPr>
          <w:trHeight w:val="312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61D79DC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D8CB1C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F4B102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3790A4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B4A13E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9AB42C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FEBDFF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CBBA73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52</w:t>
            </w:r>
          </w:p>
        </w:tc>
      </w:tr>
      <w:tr w:rsidR="005A222E" w:rsidRPr="00697656" w14:paraId="45EB111A" w14:textId="77777777">
        <w:trPr>
          <w:trHeight w:val="312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5551A03E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7D3D9F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B1C118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49A8BB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DB072B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AED290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D0C543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2C8B5C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52</w:t>
            </w:r>
          </w:p>
        </w:tc>
      </w:tr>
      <w:tr w:rsidR="005A222E" w:rsidRPr="00697656" w14:paraId="70C8EE85" w14:textId="77777777">
        <w:trPr>
          <w:trHeight w:val="312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5FBF3A0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BE3185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47E8079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41394E6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440775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DEED6C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46FA83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0548DD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52</w:t>
            </w:r>
          </w:p>
        </w:tc>
      </w:tr>
      <w:tr w:rsidR="005A222E" w:rsidRPr="00697656" w14:paraId="0A635896" w14:textId="77777777">
        <w:trPr>
          <w:trHeight w:val="312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77352E9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四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E409261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3C75FF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877A8D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752E91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884520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D084F0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88BA64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52</w:t>
            </w:r>
          </w:p>
        </w:tc>
      </w:tr>
      <w:tr w:rsidR="005A222E" w:rsidRPr="00697656" w14:paraId="510496C9" w14:textId="77777777">
        <w:trPr>
          <w:trHeight w:val="312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204A2632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五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7A80C60" w14:textId="77777777" w:rsidR="005A222E" w:rsidRPr="00697656" w:rsidRDefault="00000000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 w:rsidRPr="00697656">
              <w:rPr>
                <w:rFonts w:ascii="宋体" w:hint="eastAsia"/>
                <w:kern w:val="0"/>
                <w:szCs w:val="21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EFB243" w14:textId="77777777" w:rsidR="005A222E" w:rsidRPr="00697656" w:rsidRDefault="00000000"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 w:rsidRPr="00697656">
              <w:rPr>
                <w:rFonts w:ascii="宋体" w:hint="eastAsia"/>
                <w:kern w:val="0"/>
                <w:szCs w:val="21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96AA0D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069C46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A60451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007DED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EBD984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42</w:t>
            </w:r>
          </w:p>
        </w:tc>
      </w:tr>
      <w:tr w:rsidR="005A222E" w:rsidRPr="00697656" w14:paraId="4D7208AC" w14:textId="77777777">
        <w:trPr>
          <w:trHeight w:val="324"/>
        </w:trPr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8198459" w14:textId="77777777" w:rsidR="005A222E" w:rsidRPr="00697656" w:rsidRDefault="00000000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97656"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5F71051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239BFEE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C84D264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884ABA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DA799EA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1C85F66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F00D181" w14:textId="77777777" w:rsidR="005A222E" w:rsidRPr="00697656" w:rsidRDefault="000000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697656">
              <w:rPr>
                <w:rFonts w:ascii="宋体" w:hAnsi="宋体" w:hint="eastAsia"/>
                <w:kern w:val="0"/>
                <w:szCs w:val="21"/>
              </w:rPr>
              <w:t>250</w:t>
            </w:r>
          </w:p>
        </w:tc>
      </w:tr>
    </w:tbl>
    <w:p w14:paraId="2AC37AEA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20"/>
        <w:rPr>
          <w:rStyle w:val="ae"/>
          <w:b w:val="0"/>
          <w:bCs/>
          <w:sz w:val="21"/>
          <w:szCs w:val="21"/>
        </w:rPr>
      </w:pPr>
      <w:r w:rsidRPr="00697656">
        <w:rPr>
          <w:rFonts w:cs="宋体" w:hint="eastAsia"/>
          <w:sz w:val="21"/>
          <w:szCs w:val="21"/>
        </w:rPr>
        <w:t>※社会实践</w:t>
      </w:r>
      <w:r w:rsidRPr="00697656">
        <w:rPr>
          <w:rFonts w:cs="宋体"/>
          <w:sz w:val="21"/>
          <w:szCs w:val="21"/>
        </w:rPr>
        <w:t>2</w:t>
      </w:r>
      <w:r w:rsidRPr="00697656">
        <w:rPr>
          <w:rFonts w:cs="宋体" w:hint="eastAsia"/>
          <w:sz w:val="21"/>
          <w:szCs w:val="21"/>
        </w:rPr>
        <w:t>周，由校团委作统一部署，机动含军训、社会实践、现场教学、毕业考试等其他环节。</w:t>
      </w:r>
    </w:p>
    <w:p w14:paraId="284F20FA" w14:textId="77777777" w:rsidR="005A222E" w:rsidRPr="00697656" w:rsidRDefault="00000000">
      <w:pPr>
        <w:pStyle w:val="ab"/>
        <w:spacing w:before="0" w:beforeAutospacing="0" w:after="0" w:afterAutospacing="0"/>
        <w:rPr>
          <w:rStyle w:val="ae"/>
          <w:bCs/>
          <w:sz w:val="21"/>
          <w:szCs w:val="21"/>
        </w:rPr>
      </w:pPr>
      <w:r w:rsidRPr="00697656">
        <w:rPr>
          <w:rStyle w:val="ae"/>
          <w:rFonts w:hint="eastAsia"/>
          <w:bCs/>
        </w:rPr>
        <w:t>七、毕业与学位</w:t>
      </w:r>
    </w:p>
    <w:p w14:paraId="7EB0D29C" w14:textId="77777777" w:rsidR="005A222E" w:rsidRPr="00697656" w:rsidRDefault="00000000">
      <w:pPr>
        <w:pStyle w:val="ac"/>
        <w:spacing w:after="0"/>
        <w:ind w:firstLineChars="200" w:firstLine="480"/>
        <w:rPr>
          <w:rStyle w:val="ae"/>
          <w:rFonts w:ascii="宋体"/>
          <w:b w:val="0"/>
          <w:bCs/>
        </w:rPr>
      </w:pPr>
      <w:r w:rsidRPr="00697656">
        <w:rPr>
          <w:rStyle w:val="ae"/>
          <w:rFonts w:ascii="宋体" w:hAnsi="宋体" w:hint="eastAsia"/>
          <w:b w:val="0"/>
          <w:bCs/>
        </w:rPr>
        <w:t>在学校规定修业年限内修完全部必修课程，成绩合格，</w:t>
      </w:r>
      <w:r w:rsidRPr="00697656">
        <w:rPr>
          <w:rStyle w:val="ae"/>
          <w:rFonts w:hint="eastAsia"/>
          <w:b w:val="0"/>
          <w:bCs/>
        </w:rPr>
        <w:t>限选课程修满</w:t>
      </w:r>
      <w:r w:rsidRPr="00697656">
        <w:rPr>
          <w:rStyle w:val="ae"/>
          <w:b w:val="0"/>
          <w:bCs/>
        </w:rPr>
        <w:t>20</w:t>
      </w:r>
      <w:r w:rsidRPr="00697656">
        <w:rPr>
          <w:rStyle w:val="ae"/>
          <w:rFonts w:hint="eastAsia"/>
          <w:b w:val="0"/>
          <w:bCs/>
        </w:rPr>
        <w:t>学分，任选课程</w:t>
      </w:r>
      <w:r w:rsidRPr="00697656">
        <w:rPr>
          <w:rStyle w:val="ae"/>
          <w:rFonts w:ascii="宋体" w:hAnsi="宋体" w:hint="eastAsia"/>
          <w:b w:val="0"/>
          <w:bCs/>
        </w:rPr>
        <w:t>修满2</w:t>
      </w:r>
      <w:r w:rsidRPr="00697656">
        <w:rPr>
          <w:rStyle w:val="ae"/>
          <w:rFonts w:ascii="宋体" w:hAnsi="宋体"/>
          <w:b w:val="0"/>
          <w:bCs/>
        </w:rPr>
        <w:t>0</w:t>
      </w:r>
      <w:r w:rsidRPr="00697656">
        <w:rPr>
          <w:rStyle w:val="ae"/>
          <w:rFonts w:ascii="宋体" w:hAnsi="宋体" w:hint="eastAsia"/>
          <w:b w:val="0"/>
          <w:bCs/>
        </w:rPr>
        <w:t>学分，通过毕业实习、综合考试（包括基础课综合考试、专业课综合考试和毕业综合考试）和社会实践，按学校管理办法完成毕业论文（设计）并通过答辩，总学分达235.5学分及以上者，符合《广西医科大学学生学籍管理规定》中的毕业条件的准予毕业，符合《广西医科大学授予学士学位工作细则》学士学位条件的授予医学学士学位。</w:t>
      </w:r>
    </w:p>
    <w:p w14:paraId="608CA8ED" w14:textId="77777777" w:rsidR="005A222E" w:rsidRPr="00697656" w:rsidRDefault="00000000">
      <w:pPr>
        <w:pStyle w:val="ab"/>
        <w:spacing w:before="0" w:beforeAutospacing="0" w:after="0" w:afterAutospacing="0"/>
        <w:rPr>
          <w:b/>
        </w:rPr>
      </w:pPr>
      <w:r w:rsidRPr="00697656">
        <w:rPr>
          <w:rFonts w:hint="eastAsia"/>
          <w:b/>
        </w:rPr>
        <w:t>八、毕业去向</w:t>
      </w:r>
    </w:p>
    <w:p w14:paraId="0F39687D" w14:textId="77777777" w:rsidR="005A222E" w:rsidRPr="00697656" w:rsidRDefault="00000000">
      <w:pPr>
        <w:pStyle w:val="ab"/>
        <w:spacing w:before="0" w:beforeAutospacing="0" w:after="0" w:afterAutospacing="0"/>
        <w:ind w:firstLineChars="200" w:firstLine="480"/>
      </w:pPr>
      <w:r w:rsidRPr="00697656">
        <w:rPr>
          <w:rFonts w:hint="eastAsia"/>
        </w:rPr>
        <w:t>五年制预防医学专业毕业生可到各级疾病预防与控制中心、卫生监督所、卫生行政管理、食品药品监督管理、海关、医院等部门以及相关医学研究、医学教育单位，从事疾病预防与控制、卫生监督、公共卫生管理、教学科研等工作。</w:t>
      </w:r>
    </w:p>
    <w:p w14:paraId="286A3577" w14:textId="77777777" w:rsidR="005A222E" w:rsidRPr="00697656" w:rsidRDefault="00000000">
      <w:pPr>
        <w:pStyle w:val="ab"/>
        <w:spacing w:before="0" w:beforeAutospacing="0" w:after="0" w:afterAutospacing="0"/>
        <w:rPr>
          <w:b/>
        </w:rPr>
      </w:pPr>
      <w:r w:rsidRPr="00697656">
        <w:rPr>
          <w:rFonts w:hint="eastAsia"/>
          <w:b/>
        </w:rPr>
        <w:t>九、教学进程</w:t>
      </w:r>
    </w:p>
    <w:p w14:paraId="0D91D699" w14:textId="77777777" w:rsidR="005A222E" w:rsidRPr="00697656" w:rsidRDefault="00000000">
      <w:pPr>
        <w:pStyle w:val="ab"/>
        <w:spacing w:before="0" w:beforeAutospacing="0" w:after="0" w:afterAutospacing="0"/>
      </w:pPr>
      <w:r w:rsidRPr="00697656">
        <w:rPr>
          <w:rFonts w:hint="eastAsia"/>
        </w:rPr>
        <w:t>见附件</w:t>
      </w:r>
    </w:p>
    <w:p w14:paraId="2EE2602F" w14:textId="34C61833" w:rsidR="005A222E" w:rsidRPr="00697656" w:rsidRDefault="00000000">
      <w:pPr>
        <w:rPr>
          <w:rFonts w:ascii="宋体" w:hAnsi="宋体"/>
          <w:b/>
          <w:kern w:val="0"/>
          <w:sz w:val="24"/>
        </w:rPr>
      </w:pPr>
      <w:r w:rsidRPr="00697656">
        <w:rPr>
          <w:rFonts w:ascii="宋体" w:hAnsi="宋体" w:hint="eastAsia"/>
          <w:b/>
          <w:kern w:val="0"/>
          <w:sz w:val="24"/>
        </w:rPr>
        <w:t>十、五年制</w:t>
      </w:r>
      <w:r w:rsidR="00697656">
        <w:rPr>
          <w:rFonts w:ascii="宋体" w:hAnsi="宋体" w:hint="eastAsia"/>
          <w:b/>
          <w:kern w:val="0"/>
          <w:sz w:val="24"/>
        </w:rPr>
        <w:t>预防</w:t>
      </w:r>
      <w:r w:rsidRPr="00697656">
        <w:rPr>
          <w:rFonts w:ascii="宋体" w:hAnsi="宋体" w:hint="eastAsia"/>
          <w:b/>
          <w:kern w:val="0"/>
          <w:sz w:val="24"/>
        </w:rPr>
        <w:t>医学专业课程体系对培养要求指标点支撑矩阵图</w:t>
      </w:r>
    </w:p>
    <w:p w14:paraId="3D90B22F" w14:textId="77777777" w:rsidR="005A222E" w:rsidRPr="00697656" w:rsidRDefault="005A222E">
      <w:pPr>
        <w:rPr>
          <w:rFonts w:ascii="宋体" w:hAnsi="宋体"/>
          <w:b/>
          <w:kern w:val="0"/>
          <w:sz w:val="24"/>
        </w:rPr>
      </w:pPr>
    </w:p>
    <w:p w14:paraId="73107702" w14:textId="77777777" w:rsidR="005A222E" w:rsidRPr="00697656" w:rsidRDefault="00000000">
      <w:pPr>
        <w:rPr>
          <w:rFonts w:ascii="宋体" w:hAnsi="宋体"/>
          <w:b/>
          <w:kern w:val="0"/>
          <w:sz w:val="24"/>
        </w:rPr>
      </w:pPr>
      <w:r w:rsidRPr="00697656">
        <w:rPr>
          <w:rFonts w:ascii="宋体" w:hAnsi="宋体" w:hint="eastAsia"/>
          <w:b/>
          <w:kern w:val="0"/>
          <w:sz w:val="24"/>
        </w:rPr>
        <w:br w:type="page"/>
      </w:r>
    </w:p>
    <w:p w14:paraId="59B281EF" w14:textId="77777777" w:rsidR="005A222E" w:rsidRPr="00697656" w:rsidRDefault="005A222E">
      <w:pPr>
        <w:rPr>
          <w:rFonts w:ascii="宋体" w:hAnsi="宋体"/>
          <w:b/>
          <w:kern w:val="0"/>
          <w:sz w:val="24"/>
        </w:rPr>
        <w:sectPr w:rsidR="005A222E" w:rsidRPr="00697656">
          <w:headerReference w:type="default" r:id="rId7"/>
          <w:pgSz w:w="11906" w:h="16838"/>
          <w:pgMar w:top="1440" w:right="1440" w:bottom="1440" w:left="1440" w:header="851" w:footer="992" w:gutter="0"/>
          <w:cols w:space="425"/>
          <w:docGrid w:type="lines" w:linePitch="312"/>
        </w:sectPr>
      </w:pPr>
    </w:p>
    <w:p w14:paraId="302F918E" w14:textId="77777777" w:rsidR="005A222E" w:rsidRPr="00697656" w:rsidRDefault="005A222E">
      <w:pPr>
        <w:rPr>
          <w:rFonts w:ascii="宋体" w:hAnsi="宋体"/>
          <w:b/>
          <w:kern w:val="0"/>
          <w:sz w:val="24"/>
        </w:rPr>
      </w:pPr>
    </w:p>
    <w:tbl>
      <w:tblPr>
        <w:tblW w:w="12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"/>
        <w:gridCol w:w="450"/>
        <w:gridCol w:w="500"/>
        <w:gridCol w:w="2296"/>
        <w:gridCol w:w="675"/>
        <w:gridCol w:w="775"/>
        <w:gridCol w:w="725"/>
        <w:gridCol w:w="787"/>
        <w:gridCol w:w="850"/>
        <w:gridCol w:w="825"/>
        <w:gridCol w:w="838"/>
        <w:gridCol w:w="800"/>
        <w:gridCol w:w="762"/>
        <w:gridCol w:w="913"/>
        <w:gridCol w:w="825"/>
      </w:tblGrid>
      <w:tr w:rsidR="005A222E" w:rsidRPr="00697656" w14:paraId="28732CEB" w14:textId="77777777">
        <w:trPr>
          <w:trHeight w:val="420"/>
        </w:trPr>
        <w:tc>
          <w:tcPr>
            <w:tcW w:w="12513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EFC55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五年制预防医学专业课程体系对培养要求指标点支撑矩阵图</w:t>
            </w:r>
          </w:p>
        </w:tc>
      </w:tr>
      <w:tr w:rsidR="005A222E" w:rsidRPr="00697656" w14:paraId="5903F170" w14:textId="77777777">
        <w:trPr>
          <w:trHeight w:val="285"/>
        </w:trPr>
        <w:tc>
          <w:tcPr>
            <w:tcW w:w="9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F0CA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类别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6833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序号</w:t>
            </w:r>
          </w:p>
        </w:tc>
        <w:tc>
          <w:tcPr>
            <w:tcW w:w="22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3E50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课程名称</w:t>
            </w:r>
          </w:p>
        </w:tc>
        <w:tc>
          <w:tcPr>
            <w:tcW w:w="296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67C3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思想道德与职业素质目标</w:t>
            </w:r>
          </w:p>
        </w:tc>
        <w:tc>
          <w:tcPr>
            <w:tcW w:w="251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8EE3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知识目标</w:t>
            </w:r>
          </w:p>
        </w:tc>
        <w:tc>
          <w:tcPr>
            <w:tcW w:w="33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703A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能力目标</w:t>
            </w:r>
          </w:p>
        </w:tc>
      </w:tr>
      <w:tr w:rsidR="005A222E" w:rsidRPr="00697656" w14:paraId="3B17A2A0" w14:textId="77777777">
        <w:trPr>
          <w:trHeight w:val="285"/>
        </w:trPr>
        <w:tc>
          <w:tcPr>
            <w:tcW w:w="9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2326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35AC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40B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890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1.1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44C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1.2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F715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1.3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328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D3EE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2.1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3EF8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2.2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CBD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2.3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CD15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3.1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8BEB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3.2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5BD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3.3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4BCB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3.4</w:t>
            </w:r>
          </w:p>
        </w:tc>
      </w:tr>
      <w:tr w:rsidR="005A222E" w:rsidRPr="00697656" w14:paraId="1E97A3CF" w14:textId="77777777">
        <w:trPr>
          <w:trHeight w:val="285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6A32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基础阶段必修课程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EC1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公共课程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FEE8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F7C3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军事理论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D913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8C42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99F2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A66B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451E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5E9D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8094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81F5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80C5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DA86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1CEC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061803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3F02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D0B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7F00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F33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英语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EA22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F759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F811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7472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0DB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EDEF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DE5D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6E65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F2F6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B860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15FB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4D0E0C0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F9EA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772F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746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7707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体育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1C2F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2749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FE1C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4909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BC4D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BAA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5D92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8D14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0C93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4F11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1E79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60F1121E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6A2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7B0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455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EE5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大学生心理健康教育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3FBC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F1DB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4E60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A6D5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2978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BD8D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BAE9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6A18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F0EA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31F3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1AAC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6760ABA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0FED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DD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394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5CD5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大学生安全教育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2F16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2ABE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936A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1681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2737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4C93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912A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DADA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B5B1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2A4D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AFFB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6FFB63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0AE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CDC3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035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E7EF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劳动教育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98E3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1AE9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2E1A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833A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2D2B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B1ED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AB57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1234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3FEF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81F5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74AD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081A9D2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ED3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04E5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6D4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B08D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创业基础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E083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E6BC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A129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87F3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4BF0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1B1A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A524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24C9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254C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AB75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8AA7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23F66D4" w14:textId="77777777">
        <w:trPr>
          <w:trHeight w:val="42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B56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821A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F2F5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9428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大学生职业发展与就业指导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A07F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151A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7086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9435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9FD4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5A8D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B0E1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8FF0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C3B2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64D4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FEEF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F220F24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987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426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71B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53C7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形势与政策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D89E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0599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A5E5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2BB1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0997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BDC2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94B9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592B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AF69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2AC7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002A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4E16F09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AF7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7A4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F16F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F68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思想道德与法治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A596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39FA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0931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8003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D51E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B60B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ADC0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78FD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63E1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9C6E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0B37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E6B437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9CE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88A9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A237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61A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中国近现代史纲要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01FF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5F7D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252D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0EAA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60B3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9FA7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9FF1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B219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485B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A412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24B3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5E562A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9332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CF17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8D50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284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卫生法学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53BD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5E5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DA78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035B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9815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330C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43F0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1E00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D58F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BF54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E231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069ADDD" w14:textId="77777777">
        <w:trPr>
          <w:trHeight w:val="42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821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8F1D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7DE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4D49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毛泽东思想和中国特色社会主义理论体系概论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D991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73CE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86E8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5914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429C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3022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70DC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8632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1DE6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D4D6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F9FF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9427078" w14:textId="77777777">
        <w:trPr>
          <w:trHeight w:val="42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FC1E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048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E673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9B81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习近平新时代中国特色社会主义思想概论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721E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019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4150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715C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BD06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7007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8E7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3308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8E3F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D399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63F2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E7D057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1A49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48F4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366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94D0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马克思主义基本原理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C310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1913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CC35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E008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7DA1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69F6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D7CB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5897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6602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4C46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EF79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EE6C773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6929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3BE0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生 物 医 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958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9F96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系统解剖学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1130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4834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E404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4778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93A9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8E16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C420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EBC7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0457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4ECB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9510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D0E599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E3FF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8177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8B69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F6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细胞生物学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1F4C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97C2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C743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2C3E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387E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0BDB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A325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A749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CE0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3D8D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1F63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10ED0F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0E0F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43BB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250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BBA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组织学与胚胎学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42F3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4F48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5AFD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6B79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D434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B534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601F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6254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1697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6DA8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B76F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2C4154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396A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684E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5EA7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0887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生物化学与分子生物学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FD76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68D2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15CF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772A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72A9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ACC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435E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54E9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5B99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CFC6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B66D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D47F8C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04D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2B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E9A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B9F0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生理学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0180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6612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A70F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B512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4EDD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5B63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D072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8E1A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48B4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FAF3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24A4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E601623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EED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A513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835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17A5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医学免疫学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E9F7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76AF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0944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520E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B8E0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4ECD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F2B2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76DB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87A0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DCD4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A321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4EDD8CC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E13A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FC4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2F6A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C649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医学微生物学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CCAF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3C0E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BF69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F0FA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8B15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751F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0F70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2AB0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713D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FF33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2915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37A15D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2D41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E4E5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13CF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DDC1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病理学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1A6A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2A93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248F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62F7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75B6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AFAD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655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8296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A5CE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A814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F45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DD1C255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593F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9DB3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BDC8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89B3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机能实验学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8255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E2F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131B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D015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9219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9DC5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7E5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97A4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52DB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8A92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E939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59A6A16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8F7B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31FB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5DD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1AB7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病理生理学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BFFA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C449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076A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3B82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DB7A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BF7C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E8E1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F37D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F1C2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91D6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ABD3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3BF62E5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85D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62C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FC9C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BAEC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药理学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CF4F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D839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D062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0D92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7C41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9E00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3245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5C3E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8FB1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46A9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A955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F277FA8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1F1E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684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EAC6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8D1F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医学遗传学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CF0A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979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7E85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9EC4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B79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865D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6F8A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D6CC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2761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936D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A5BF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6B87526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910D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80CE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E87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DA13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人体寄生虫学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F39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E31B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59B6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8D16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5713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467C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E044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5E5B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973F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3B60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C2EA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AF712AA" w14:textId="77777777">
        <w:trPr>
          <w:trHeight w:val="9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068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218E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科研方法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386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E420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医学信息检索与利用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8DD1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78D0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B45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3E97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F945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A332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95A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D391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3562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C341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712C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</w:tr>
      <w:tr w:rsidR="005A222E" w:rsidRPr="00697656" w14:paraId="42B2508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BF1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71CE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258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951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循证医学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E60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618B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F7D5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7A66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7A1A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21EA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F887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44C1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749D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9C91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4DA2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</w:tr>
      <w:tr w:rsidR="005A222E" w:rsidRPr="00697656" w14:paraId="03EC24BD" w14:textId="77777777">
        <w:trPr>
          <w:trHeight w:val="285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372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专业阶段必修课程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AFE1F" w14:textId="77777777" w:rsidR="005A222E" w:rsidRPr="00697656" w:rsidRDefault="00000000">
            <w:pPr>
              <w:widowControl/>
              <w:spacing w:after="160"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  <w:t>专</w:t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业基础及专业课程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3E53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31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E70A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诊断学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3F36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CCC1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E983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2A4F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E6A0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7268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EC11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38A3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962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2736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2B7A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E450155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A1A7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501D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590E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571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中医学基础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B17C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AE70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E064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3D2F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153A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211A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CA03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B48A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007D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A7C2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9F76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592996A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10EB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D7D0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288D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8F11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外科学总论(含麻醉学)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57CF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7A40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CCFB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9DFF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21F4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7067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FDFF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0E85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D4B7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5A8A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3784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F71802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474B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F066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301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22B8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影像诊断学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BF59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87F4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7010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F8C1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D1AE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DE8A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26B1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332D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221A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191F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A184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73E8F2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52C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96FE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60CA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0AE4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内科学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9949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5EEF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D8DF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B14F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02D5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7FB6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4A35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B234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589D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5575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48FD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6E61E40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6D4E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1DCE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A55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709F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神经病学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7088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EDFD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CEDF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176B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52D6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C25F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9EC4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AD87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FBB5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34F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AD96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32F0FBE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FA0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93F4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C707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4372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儿科学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5125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C488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8199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BBEC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2C63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AF17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D3E2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5A67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1318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6B8C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B79D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A4BDD1C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BBA8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47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9AE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724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妇产科学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DBA6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4F7B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0938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79C2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E20F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28DC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6B98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94C6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4369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F74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618A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B49221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685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5C46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C3B0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110F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传染病学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4F85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84AA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46D6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559D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35B2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CB1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DB5A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E99A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8F77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AE76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D0DD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6CBD2D99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D812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19DB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9E2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C66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公共卫生导论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7833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26D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016D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88D7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909B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7983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82A5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C03D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C6BE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569F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F272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7569E44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362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93B7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B91D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826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卫生统计学基础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5841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8EB5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AA23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EA20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BA6C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A539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5E19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CED0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DC07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C90E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FF6A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</w:tr>
      <w:tr w:rsidR="005A222E" w:rsidRPr="00697656" w14:paraId="6E379FE9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26D9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43B3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067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CE6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卫生经济学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94DC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A085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EAFC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AF5C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4D1B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EAA0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CD59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B951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28D6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6CB2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BABB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F6E8D4E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EA75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61AC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D44C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3E73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卫生化学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95AC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B860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2051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982C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A836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EE27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32BA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F5F0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D0E1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383D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6B5E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025602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FD05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9504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D0F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572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卫生事业管理学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DD26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CB13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6C2D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CF5A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8580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5573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F909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A4F1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7F5B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A9D0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7528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D562F5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7907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DF14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3F0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002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毒理学基础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5A1A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6FE7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E39E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F749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85E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C33F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198F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7061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1749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20B8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1625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C06A24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16E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0132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CB56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9487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妇幼保健学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E526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C0A5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58C0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A2CB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1E3C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B8FA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3439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532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C646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39C8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9B9B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CD92E5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C873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018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5D6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F464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高级统计学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8DFA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9C95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CD74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AC69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21B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3928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99E6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EF9B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F881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5090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7A17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</w:tr>
      <w:tr w:rsidR="005A222E" w:rsidRPr="00697656" w14:paraId="347164A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476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3DF3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7596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CEFF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营养与食品卫生学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F087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46B0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A2B4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A3C4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807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0155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0A57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7C84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B18B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11FC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C8E0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79A3548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564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0707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E93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98C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社会医学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21A4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646B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4CF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6F78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250B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FDE3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DAED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A414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8323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A480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9562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C15E8F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B10A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BB11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822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2467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健康教育与健康促进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55E4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F967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C8C6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238C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93E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B18C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1C5F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42F0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D166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0643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1C88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6401E989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E9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5F18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F7E9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849B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职业卫生与职业医学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FAED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265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D276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DB24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DEE9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60C2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D78C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F5C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D74A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0829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E612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10DA95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1AF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D3D2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6B9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D73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流行病学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04C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0B9F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B977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F974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BB58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0703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E865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56C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05AB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4E65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5529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D1EE6EA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5E6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E6F4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02EB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E061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环境卫生学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C7CB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A5D7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F786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B557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ACA1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6BE8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7038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003E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279E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C5E2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5BF7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AE259E0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D58B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C5F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312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B8D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儿童少年卫生学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A5D8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4130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B232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1463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EC5A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086A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BAF3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D509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A27A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0B16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26D9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8AF0BA7" w14:textId="77777777">
        <w:trPr>
          <w:trHeight w:val="379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EA61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59CC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B73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D9DE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卫生监督学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FC0D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5159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987B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82CC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9C79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A159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BFF4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C249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3EB9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14DE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584A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6A56A5E3" w14:textId="77777777">
        <w:trPr>
          <w:trHeight w:val="285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EF1B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限选课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BD09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自然科学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F473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AFE1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基础化学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18EC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FF09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CB6F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3852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92E0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8516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7F4E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AE78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12D4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3446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3F90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16D7A5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6F5D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1328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82E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7405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高等数学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C5B0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D7E2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C764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1734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0588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26A1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E10F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E78B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94D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FFC1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7052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1B998C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A446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EE82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C033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35A6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医用物理学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FCE9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E5B1B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006D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3FB0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295A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444D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2D5A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A91A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279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9289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5C73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55E37376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C3F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DBB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E4CF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C0DE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有机化学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F27A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0E11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8551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571D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CB26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3D6F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B274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FF08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AEA9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69FC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BCDC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2D5F400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15A0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529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4D7E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B6E1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计算机应用基础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C4D6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1BCA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F763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7C9A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F7D8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EB16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899B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D795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3D39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A414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6CAF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3D7082CA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5E4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493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人文素质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F1B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AC37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公共关系学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85DE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6516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F013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E786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E67C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F2A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E9D7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A8DD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0DEE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5182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CFCF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266B556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6660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3B4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6AE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6146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医学心理学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8F15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F1BC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9693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697F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F78C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932A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9DC2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FC50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7210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A978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4FB3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CD0DB02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7995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0E4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87C7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A8DD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医学伦理学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0FB1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DE78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883D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64F0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2B8C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780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9A50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C0F7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A755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36EA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9E34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D972F76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EA8D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FA35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临床医学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9D75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5CCF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口腔科学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4DC5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61A2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5F92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3FC7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892D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6B58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F9B7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C1BB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1171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EFF9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FBC4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23EBFE4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48DC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987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97F5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686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皮肤性病学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0C5F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82AB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B841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88AC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0D54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1D3B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4CB2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3958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C328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A969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0183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6BCD502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45E9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0C7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0247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D1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耳鼻咽喉科学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35C8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232D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51C9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7FAA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7619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7829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8F5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CED2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2C25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56C7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F4FF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55BCFC2B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92B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DE41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AC6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AD7C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眼科学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56CD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E96F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1F6D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86F8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B4F7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405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0FED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D1AC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A1A1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8BD1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B5DD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ED28945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2D47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A0B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B4AE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518C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精神病学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5094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1A0F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9EC9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63F2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1EDB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9A64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CC3F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7A4B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6D83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1D1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EEC7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261AD2CB" w14:textId="77777777">
        <w:trPr>
          <w:trHeight w:val="285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8CF1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专业类选修</w:t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课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99F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流行病与统</w:t>
            </w: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计学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A4A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lastRenderedPageBreak/>
              <w:t>14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5001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医学科研设计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019FF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29B5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D9BD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0550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AEA2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5905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F3FF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5787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C2F1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89EB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CAB7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</w:tr>
      <w:tr w:rsidR="005A222E" w:rsidRPr="00697656" w14:paraId="2888B775" w14:textId="77777777">
        <w:trPr>
          <w:trHeight w:val="42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5721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5B21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F0EB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C9A4" w14:textId="77777777" w:rsidR="005A222E" w:rsidRPr="00697656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流行病学调查技术和方法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86AC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511B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6310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41B0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CF56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FCD9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F94F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1AF0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4725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3426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8531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</w:tr>
      <w:tr w:rsidR="005A222E" w:rsidRPr="00697656" w14:paraId="1D62F11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2C10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BB8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F44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B1E1AC" w14:textId="77777777" w:rsidR="005A222E" w:rsidRPr="00697656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大数据分析与应用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B6A1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0B4D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66B7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528B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6E93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CC86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0FBD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9906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6065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E8E5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7DC8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314ECE3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8E4D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FD6E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80B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FCE5DAD" w14:textId="77777777" w:rsidR="005A222E" w:rsidRPr="00697656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医学预测建模及应用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C843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9586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104C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19B0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4B5E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43E4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538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0ED9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84B0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3C8D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181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19BB9DDE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B20F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F0D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CE9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691FD7" w14:textId="77777777" w:rsidR="005A222E" w:rsidRPr="00697656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机器学习及其医学应用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762A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0A1E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09AF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5294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EE64B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9752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F278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BB31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265C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756C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85E0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6F4A44E0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3FC0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8831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EE7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F37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循证公共卫生实践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3E4B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AB9F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E1A0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8F60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2431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4316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72B4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4494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C777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F28E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1139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5650EAFE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1333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D04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环境职业与健康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0DA9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F499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尘肺病理学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72B8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DB5A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FB3A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C90B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7D3E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8490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7BB0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01CE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14D2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930A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C309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14D57A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3FFD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E43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421F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7C55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职业心理与紧张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B694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3E47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FE73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6283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1639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5F4F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282A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B9EA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35AD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0DDF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F5FD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E943786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9A97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749B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3EBB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A2A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居室与健康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E4AE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C05B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318A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50E0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873E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2DF0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1CF6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F6CE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2A24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76FA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343F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807492A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2D7D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03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6791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C35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环境与生殖发育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2EC3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C233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FC1C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9F67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100C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7D27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323C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195B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A4FD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5155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F78B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2B54455" w14:textId="77777777">
        <w:trPr>
          <w:trHeight w:val="373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EC90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37D5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C645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79D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生态环境与健康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8AF8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1C60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7A09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784D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0CFE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3AA3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560F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58F9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16B1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735A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1A2F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EF9087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34A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2C8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卫生监测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8A9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ADD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疾病监测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F46A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5533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594A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4D5A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58C0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B093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D873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9ACC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595E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36E7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1BEF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1B679DE3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902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5EB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663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2C0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健康行为监测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D503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BAC1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4F0B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2EBC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C089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22D6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5544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F5C5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778E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658A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4395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00A710F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0CF8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7360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9FD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3FB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公共场所监测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D414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ED72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0C52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7C4F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C8EE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3E75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F259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1C6A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FDD4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98F8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38BC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3D1F9D77" w14:textId="77777777">
        <w:trPr>
          <w:trHeight w:val="42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9C6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9233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疾病控制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98CA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5A85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突发公共卫生事件应急处理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6EBB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D9F7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BD6A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580A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580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6F61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AAE9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884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11B4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095B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B56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C4CE505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8C07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C4DB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EB0C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006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疾病预防与控制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D98A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6F83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E42B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2E27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6C39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AB2A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49AF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A768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1459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6E4E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85D3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466D3DC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AA2B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145A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卫生政策与管理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93B2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E54A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社区卫生服务管理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35C1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0011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5E3E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5298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5F4C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B877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9145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EDA6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C5D4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2724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7351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0009397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B8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436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F7B8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9B3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公共卫生服务管理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D66C7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C9E2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D4C4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3825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C92A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225D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1C26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ADBF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4FBE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FB13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E79F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1170B6D0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F64E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F9CE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267F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1F3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公共卫生信息管理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7483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9624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B4B6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7941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8231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8390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0701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85B0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8D20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DBF5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1546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3FFC0D5D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1FB8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BCE4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55E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B8B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公共卫生项目管理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2167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5552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FDB2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682C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363C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6D90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19DD2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0298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5E8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CA32B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C65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66F023C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98A9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5B81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14E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FE4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健康管理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2606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860F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D147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7C5C4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ADF8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ED48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D0521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AB00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F2195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8175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41FA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5536EA91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BD6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FA07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AACE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6CC1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全球公共卫生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0697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AF5A3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E4E47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DA82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98A8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4687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9382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C51F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0443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6F97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DC04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5A222E" w:rsidRPr="00697656" w14:paraId="7C40B2B7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1971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F169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其他方面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27DA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ACDCC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实验室质量管理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6076A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7548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2DC3F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81383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14C0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E6E4D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A5DF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26B2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4612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0B7D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8ADCF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77764C6F" w14:textId="77777777">
        <w:trPr>
          <w:trHeight w:val="285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5127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3109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F454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1438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专业英语与应用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9701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EADA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7A9AB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4D718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C829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BCB8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AE11E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AF9C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D9591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FDE0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674A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</w:tr>
      <w:tr w:rsidR="005A222E" w:rsidRPr="00697656" w14:paraId="679AECC0" w14:textId="77777777">
        <w:trPr>
          <w:trHeight w:val="541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44C0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D282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9648A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2C0D9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公共卫生定性研究方法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D1FF2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F5BF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7A610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L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A8868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FDA65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A1BA6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389AC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54136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37129" w14:textId="77777777" w:rsidR="005A222E" w:rsidRPr="00697656" w:rsidRDefault="005A222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902BD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M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B0C7E" w14:textId="77777777" w:rsidR="005A222E" w:rsidRPr="00697656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697656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H</w:t>
            </w:r>
          </w:p>
        </w:tc>
      </w:tr>
    </w:tbl>
    <w:p w14:paraId="3D797DAF" w14:textId="77777777" w:rsidR="005A222E" w:rsidRPr="00697656" w:rsidRDefault="005A222E">
      <w:pPr>
        <w:rPr>
          <w:rFonts w:ascii="宋体" w:hAnsi="宋体"/>
          <w:b/>
          <w:kern w:val="0"/>
          <w:sz w:val="24"/>
        </w:rPr>
        <w:sectPr w:rsidR="005A222E" w:rsidRPr="00697656">
          <w:pgSz w:w="16838" w:h="11906" w:orient="landscape"/>
          <w:pgMar w:top="1440" w:right="1440" w:bottom="1440" w:left="1440" w:header="851" w:footer="992" w:gutter="0"/>
          <w:cols w:space="425"/>
          <w:docGrid w:type="lines" w:linePitch="312"/>
        </w:sectPr>
      </w:pPr>
    </w:p>
    <w:p w14:paraId="78D766AE" w14:textId="77777777" w:rsidR="005A222E" w:rsidRPr="00697656" w:rsidRDefault="005A222E">
      <w:pPr>
        <w:rPr>
          <w:rFonts w:ascii="宋体" w:hAnsi="宋体"/>
          <w:b/>
          <w:kern w:val="0"/>
          <w:sz w:val="24"/>
        </w:rPr>
      </w:pPr>
    </w:p>
    <w:sectPr w:rsidR="005A222E" w:rsidRPr="00697656">
      <w:type w:val="continuous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C55E" w14:textId="77777777" w:rsidR="00991CCE" w:rsidRDefault="00991CCE">
      <w:r>
        <w:separator/>
      </w:r>
    </w:p>
  </w:endnote>
  <w:endnote w:type="continuationSeparator" w:id="0">
    <w:p w14:paraId="551F480E" w14:textId="77777777" w:rsidR="00991CCE" w:rsidRDefault="0099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7DE21" w14:textId="77777777" w:rsidR="00991CCE" w:rsidRDefault="00991CCE">
      <w:r>
        <w:separator/>
      </w:r>
    </w:p>
  </w:footnote>
  <w:footnote w:type="continuationSeparator" w:id="0">
    <w:p w14:paraId="70C801F2" w14:textId="77777777" w:rsidR="00991CCE" w:rsidRDefault="00991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22DF" w14:textId="77777777" w:rsidR="005A222E" w:rsidRDefault="005A222E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19874D"/>
    <w:multiLevelType w:val="singleLevel"/>
    <w:tmpl w:val="F919874D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5C201F7"/>
    <w:multiLevelType w:val="multilevel"/>
    <w:tmpl w:val="65C201F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48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tabs>
          <w:tab w:val="left" w:pos="1245"/>
        </w:tabs>
        <w:ind w:left="1245" w:hanging="585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  <w:rPr>
        <w:rFonts w:cs="Times New Roman"/>
      </w:rPr>
    </w:lvl>
  </w:abstractNum>
  <w:num w:numId="1" w16cid:durableId="1735277214">
    <w:abstractNumId w:val="1"/>
  </w:num>
  <w:num w:numId="2" w16cid:durableId="153978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kzYTJiMzMyZGQ4NWY2YWFlMTg2ZWI2NjA5MDAwOTkifQ=="/>
  </w:docVars>
  <w:rsids>
    <w:rsidRoot w:val="009E0D3F"/>
    <w:rsid w:val="000040E0"/>
    <w:rsid w:val="00004574"/>
    <w:rsid w:val="00005039"/>
    <w:rsid w:val="00005E4E"/>
    <w:rsid w:val="00013AFF"/>
    <w:rsid w:val="0001512D"/>
    <w:rsid w:val="000264E8"/>
    <w:rsid w:val="00043549"/>
    <w:rsid w:val="00047452"/>
    <w:rsid w:val="0005192D"/>
    <w:rsid w:val="00072A92"/>
    <w:rsid w:val="000733E0"/>
    <w:rsid w:val="00092860"/>
    <w:rsid w:val="000A24F2"/>
    <w:rsid w:val="000A5B4F"/>
    <w:rsid w:val="000C15C1"/>
    <w:rsid w:val="000C4EAC"/>
    <w:rsid w:val="000D0BA8"/>
    <w:rsid w:val="000E1758"/>
    <w:rsid w:val="000F4BA5"/>
    <w:rsid w:val="001100B7"/>
    <w:rsid w:val="001146FA"/>
    <w:rsid w:val="00136FA1"/>
    <w:rsid w:val="00141A50"/>
    <w:rsid w:val="00141FEB"/>
    <w:rsid w:val="00145C18"/>
    <w:rsid w:val="001461F8"/>
    <w:rsid w:val="001530C9"/>
    <w:rsid w:val="00153CF6"/>
    <w:rsid w:val="001670D6"/>
    <w:rsid w:val="00170200"/>
    <w:rsid w:val="00172ED7"/>
    <w:rsid w:val="00192804"/>
    <w:rsid w:val="001A7107"/>
    <w:rsid w:val="001C478A"/>
    <w:rsid w:val="001D3B05"/>
    <w:rsid w:val="001D44D7"/>
    <w:rsid w:val="001F6390"/>
    <w:rsid w:val="0020015D"/>
    <w:rsid w:val="002139A8"/>
    <w:rsid w:val="00220EFF"/>
    <w:rsid w:val="00223729"/>
    <w:rsid w:val="00225B28"/>
    <w:rsid w:val="00227E43"/>
    <w:rsid w:val="00251823"/>
    <w:rsid w:val="00253000"/>
    <w:rsid w:val="0026565E"/>
    <w:rsid w:val="00266EE5"/>
    <w:rsid w:val="00271277"/>
    <w:rsid w:val="00271F32"/>
    <w:rsid w:val="00276D9E"/>
    <w:rsid w:val="0028133D"/>
    <w:rsid w:val="002A6183"/>
    <w:rsid w:val="002B008B"/>
    <w:rsid w:val="002B435D"/>
    <w:rsid w:val="002C36E6"/>
    <w:rsid w:val="002C5A3D"/>
    <w:rsid w:val="002D75F8"/>
    <w:rsid w:val="002D7847"/>
    <w:rsid w:val="002E5998"/>
    <w:rsid w:val="002E6BAE"/>
    <w:rsid w:val="002F32E7"/>
    <w:rsid w:val="003101CD"/>
    <w:rsid w:val="0032764F"/>
    <w:rsid w:val="0034486B"/>
    <w:rsid w:val="00354858"/>
    <w:rsid w:val="00364CC1"/>
    <w:rsid w:val="003B1E8D"/>
    <w:rsid w:val="003B48B5"/>
    <w:rsid w:val="003C2086"/>
    <w:rsid w:val="003D0361"/>
    <w:rsid w:val="003E5AAD"/>
    <w:rsid w:val="003E6D52"/>
    <w:rsid w:val="00401A47"/>
    <w:rsid w:val="00433D43"/>
    <w:rsid w:val="00444ADE"/>
    <w:rsid w:val="00452094"/>
    <w:rsid w:val="00455400"/>
    <w:rsid w:val="00462DF6"/>
    <w:rsid w:val="00493047"/>
    <w:rsid w:val="004A24C2"/>
    <w:rsid w:val="004A36AF"/>
    <w:rsid w:val="004A63BC"/>
    <w:rsid w:val="004A7E8B"/>
    <w:rsid w:val="004B4BF2"/>
    <w:rsid w:val="004B5295"/>
    <w:rsid w:val="004C043E"/>
    <w:rsid w:val="004C12FF"/>
    <w:rsid w:val="004D71F4"/>
    <w:rsid w:val="004E1D40"/>
    <w:rsid w:val="0051701A"/>
    <w:rsid w:val="00521780"/>
    <w:rsid w:val="00522D32"/>
    <w:rsid w:val="00526F08"/>
    <w:rsid w:val="0054109E"/>
    <w:rsid w:val="00547C42"/>
    <w:rsid w:val="005568DC"/>
    <w:rsid w:val="00557EC3"/>
    <w:rsid w:val="00562A92"/>
    <w:rsid w:val="005642C5"/>
    <w:rsid w:val="00577656"/>
    <w:rsid w:val="00587763"/>
    <w:rsid w:val="00590C1B"/>
    <w:rsid w:val="00592B8C"/>
    <w:rsid w:val="005A222E"/>
    <w:rsid w:val="005A66D5"/>
    <w:rsid w:val="005A7DFE"/>
    <w:rsid w:val="005C0F0B"/>
    <w:rsid w:val="005D35B7"/>
    <w:rsid w:val="005E2AE4"/>
    <w:rsid w:val="005E6B1F"/>
    <w:rsid w:val="005F03B5"/>
    <w:rsid w:val="005F305C"/>
    <w:rsid w:val="005F75C0"/>
    <w:rsid w:val="00600238"/>
    <w:rsid w:val="006072F9"/>
    <w:rsid w:val="0062315F"/>
    <w:rsid w:val="006267A8"/>
    <w:rsid w:val="006315C0"/>
    <w:rsid w:val="0063334B"/>
    <w:rsid w:val="006356D5"/>
    <w:rsid w:val="00635DE3"/>
    <w:rsid w:val="00646447"/>
    <w:rsid w:val="0066170A"/>
    <w:rsid w:val="006773C0"/>
    <w:rsid w:val="006831DC"/>
    <w:rsid w:val="00693920"/>
    <w:rsid w:val="00695F6D"/>
    <w:rsid w:val="00697656"/>
    <w:rsid w:val="006A6AD4"/>
    <w:rsid w:val="006A6FE6"/>
    <w:rsid w:val="006D17B7"/>
    <w:rsid w:val="006D7174"/>
    <w:rsid w:val="006E79E8"/>
    <w:rsid w:val="006F74A9"/>
    <w:rsid w:val="0070365F"/>
    <w:rsid w:val="00703A21"/>
    <w:rsid w:val="00717788"/>
    <w:rsid w:val="0072045E"/>
    <w:rsid w:val="0073487D"/>
    <w:rsid w:val="00747342"/>
    <w:rsid w:val="00750C76"/>
    <w:rsid w:val="0075658A"/>
    <w:rsid w:val="00762D0E"/>
    <w:rsid w:val="007641D1"/>
    <w:rsid w:val="0076586D"/>
    <w:rsid w:val="007853A0"/>
    <w:rsid w:val="00787C27"/>
    <w:rsid w:val="00791D6A"/>
    <w:rsid w:val="00797E5A"/>
    <w:rsid w:val="007A12DA"/>
    <w:rsid w:val="007E17E2"/>
    <w:rsid w:val="007F09CB"/>
    <w:rsid w:val="007F7FA6"/>
    <w:rsid w:val="00800177"/>
    <w:rsid w:val="00805586"/>
    <w:rsid w:val="00810DB1"/>
    <w:rsid w:val="00822914"/>
    <w:rsid w:val="008364C5"/>
    <w:rsid w:val="00842DE8"/>
    <w:rsid w:val="00846A1C"/>
    <w:rsid w:val="00850F73"/>
    <w:rsid w:val="00851982"/>
    <w:rsid w:val="00860278"/>
    <w:rsid w:val="00863698"/>
    <w:rsid w:val="00886E07"/>
    <w:rsid w:val="00887F5F"/>
    <w:rsid w:val="0089238C"/>
    <w:rsid w:val="00897272"/>
    <w:rsid w:val="008B0C57"/>
    <w:rsid w:val="008B7180"/>
    <w:rsid w:val="008C0ED0"/>
    <w:rsid w:val="008C48C7"/>
    <w:rsid w:val="008C4A61"/>
    <w:rsid w:val="008E053A"/>
    <w:rsid w:val="008F0BFD"/>
    <w:rsid w:val="00923DEA"/>
    <w:rsid w:val="00926E88"/>
    <w:rsid w:val="0093060B"/>
    <w:rsid w:val="0095395E"/>
    <w:rsid w:val="009558C6"/>
    <w:rsid w:val="009637BF"/>
    <w:rsid w:val="00963C8B"/>
    <w:rsid w:val="00971C75"/>
    <w:rsid w:val="00974FE6"/>
    <w:rsid w:val="009750ED"/>
    <w:rsid w:val="00976DEB"/>
    <w:rsid w:val="00981731"/>
    <w:rsid w:val="00983D64"/>
    <w:rsid w:val="00991CCE"/>
    <w:rsid w:val="009B5E5B"/>
    <w:rsid w:val="009D4421"/>
    <w:rsid w:val="009D723D"/>
    <w:rsid w:val="009E0D3F"/>
    <w:rsid w:val="009F04C9"/>
    <w:rsid w:val="009F0F89"/>
    <w:rsid w:val="009F2077"/>
    <w:rsid w:val="00A1477E"/>
    <w:rsid w:val="00A16AFF"/>
    <w:rsid w:val="00A175CE"/>
    <w:rsid w:val="00A43408"/>
    <w:rsid w:val="00A45274"/>
    <w:rsid w:val="00A46232"/>
    <w:rsid w:val="00A5678F"/>
    <w:rsid w:val="00A572ED"/>
    <w:rsid w:val="00A57C93"/>
    <w:rsid w:val="00A60D2F"/>
    <w:rsid w:val="00A64DC5"/>
    <w:rsid w:val="00A65620"/>
    <w:rsid w:val="00A8274C"/>
    <w:rsid w:val="00A83739"/>
    <w:rsid w:val="00A858C1"/>
    <w:rsid w:val="00A940A5"/>
    <w:rsid w:val="00AA4BD6"/>
    <w:rsid w:val="00AB0F9D"/>
    <w:rsid w:val="00AB3026"/>
    <w:rsid w:val="00AB52DA"/>
    <w:rsid w:val="00AC01FD"/>
    <w:rsid w:val="00AD0A2D"/>
    <w:rsid w:val="00AD6DA8"/>
    <w:rsid w:val="00AE5CAE"/>
    <w:rsid w:val="00AE6A9E"/>
    <w:rsid w:val="00AF063D"/>
    <w:rsid w:val="00AF1A81"/>
    <w:rsid w:val="00AF1E78"/>
    <w:rsid w:val="00AF7958"/>
    <w:rsid w:val="00B04CB0"/>
    <w:rsid w:val="00B21BFC"/>
    <w:rsid w:val="00B350D5"/>
    <w:rsid w:val="00B3737E"/>
    <w:rsid w:val="00B62825"/>
    <w:rsid w:val="00B74A7D"/>
    <w:rsid w:val="00B80258"/>
    <w:rsid w:val="00B809F0"/>
    <w:rsid w:val="00B96EBB"/>
    <w:rsid w:val="00BB6F4B"/>
    <w:rsid w:val="00BC73B8"/>
    <w:rsid w:val="00BD12B5"/>
    <w:rsid w:val="00BE3F59"/>
    <w:rsid w:val="00BE5ADE"/>
    <w:rsid w:val="00C10644"/>
    <w:rsid w:val="00C20AE9"/>
    <w:rsid w:val="00C23F95"/>
    <w:rsid w:val="00C30073"/>
    <w:rsid w:val="00C3364F"/>
    <w:rsid w:val="00C6366C"/>
    <w:rsid w:val="00C66FF3"/>
    <w:rsid w:val="00C751FC"/>
    <w:rsid w:val="00C80B12"/>
    <w:rsid w:val="00C9162C"/>
    <w:rsid w:val="00CA3BCD"/>
    <w:rsid w:val="00CB7F73"/>
    <w:rsid w:val="00CC3FE5"/>
    <w:rsid w:val="00CD25AB"/>
    <w:rsid w:val="00CF4646"/>
    <w:rsid w:val="00D00F2A"/>
    <w:rsid w:val="00D175BE"/>
    <w:rsid w:val="00D22837"/>
    <w:rsid w:val="00D4623D"/>
    <w:rsid w:val="00D527E1"/>
    <w:rsid w:val="00D53DC0"/>
    <w:rsid w:val="00D63F26"/>
    <w:rsid w:val="00D7565D"/>
    <w:rsid w:val="00D762FC"/>
    <w:rsid w:val="00D772DF"/>
    <w:rsid w:val="00D84665"/>
    <w:rsid w:val="00D967F5"/>
    <w:rsid w:val="00DD279F"/>
    <w:rsid w:val="00DD4ABC"/>
    <w:rsid w:val="00DE29B9"/>
    <w:rsid w:val="00DF11E4"/>
    <w:rsid w:val="00DF3017"/>
    <w:rsid w:val="00E0034F"/>
    <w:rsid w:val="00E22DB1"/>
    <w:rsid w:val="00E234DB"/>
    <w:rsid w:val="00E378A6"/>
    <w:rsid w:val="00E52ADD"/>
    <w:rsid w:val="00E72974"/>
    <w:rsid w:val="00E77F48"/>
    <w:rsid w:val="00E82E94"/>
    <w:rsid w:val="00E83320"/>
    <w:rsid w:val="00E8624D"/>
    <w:rsid w:val="00E90B8D"/>
    <w:rsid w:val="00E92239"/>
    <w:rsid w:val="00EA153F"/>
    <w:rsid w:val="00EA1BC7"/>
    <w:rsid w:val="00EA3EE9"/>
    <w:rsid w:val="00EA5D2E"/>
    <w:rsid w:val="00EB1D9D"/>
    <w:rsid w:val="00EB455B"/>
    <w:rsid w:val="00EC136A"/>
    <w:rsid w:val="00EC2AB5"/>
    <w:rsid w:val="00EC3D3B"/>
    <w:rsid w:val="00EC5221"/>
    <w:rsid w:val="00EC5D85"/>
    <w:rsid w:val="00EF0F87"/>
    <w:rsid w:val="00EF74BC"/>
    <w:rsid w:val="00F05139"/>
    <w:rsid w:val="00F11ED1"/>
    <w:rsid w:val="00F157A9"/>
    <w:rsid w:val="00F305CE"/>
    <w:rsid w:val="00F37E6B"/>
    <w:rsid w:val="00F565D8"/>
    <w:rsid w:val="00F565F5"/>
    <w:rsid w:val="00F6197C"/>
    <w:rsid w:val="00F63496"/>
    <w:rsid w:val="00F637F4"/>
    <w:rsid w:val="00F64C90"/>
    <w:rsid w:val="00F72538"/>
    <w:rsid w:val="00F80500"/>
    <w:rsid w:val="00FA20F8"/>
    <w:rsid w:val="00FB0251"/>
    <w:rsid w:val="00FB162D"/>
    <w:rsid w:val="00FC2274"/>
    <w:rsid w:val="00FD475E"/>
    <w:rsid w:val="00FE4A83"/>
    <w:rsid w:val="00FE5119"/>
    <w:rsid w:val="00FF019E"/>
    <w:rsid w:val="034D0CCD"/>
    <w:rsid w:val="03CA4CE9"/>
    <w:rsid w:val="03E67598"/>
    <w:rsid w:val="05301C03"/>
    <w:rsid w:val="06C76133"/>
    <w:rsid w:val="08F069FB"/>
    <w:rsid w:val="0C451683"/>
    <w:rsid w:val="0DB311DF"/>
    <w:rsid w:val="0FA50157"/>
    <w:rsid w:val="0FA551A3"/>
    <w:rsid w:val="0FF037C5"/>
    <w:rsid w:val="14426120"/>
    <w:rsid w:val="18EC7DA3"/>
    <w:rsid w:val="19604C02"/>
    <w:rsid w:val="1A0F29BA"/>
    <w:rsid w:val="1BB27AA1"/>
    <w:rsid w:val="1F3B6227"/>
    <w:rsid w:val="2123311C"/>
    <w:rsid w:val="24B96F40"/>
    <w:rsid w:val="257066FF"/>
    <w:rsid w:val="25AE04C6"/>
    <w:rsid w:val="26EE4083"/>
    <w:rsid w:val="27A45E6A"/>
    <w:rsid w:val="27FD02F5"/>
    <w:rsid w:val="282A4863"/>
    <w:rsid w:val="285979D5"/>
    <w:rsid w:val="29077092"/>
    <w:rsid w:val="29F36D9C"/>
    <w:rsid w:val="2B4C7E2C"/>
    <w:rsid w:val="2D8F32FC"/>
    <w:rsid w:val="2EC604CD"/>
    <w:rsid w:val="33181183"/>
    <w:rsid w:val="33217D3D"/>
    <w:rsid w:val="335B3701"/>
    <w:rsid w:val="34F15C03"/>
    <w:rsid w:val="365E6403"/>
    <w:rsid w:val="38A71A41"/>
    <w:rsid w:val="38E40AA5"/>
    <w:rsid w:val="39764A0F"/>
    <w:rsid w:val="3B9C0983"/>
    <w:rsid w:val="3C384828"/>
    <w:rsid w:val="3D012E3D"/>
    <w:rsid w:val="3E136FF0"/>
    <w:rsid w:val="3E1D0E70"/>
    <w:rsid w:val="42F75C15"/>
    <w:rsid w:val="44471B3D"/>
    <w:rsid w:val="44A0412D"/>
    <w:rsid w:val="492976FA"/>
    <w:rsid w:val="49E97107"/>
    <w:rsid w:val="4AAE483F"/>
    <w:rsid w:val="4C805652"/>
    <w:rsid w:val="4CB6747C"/>
    <w:rsid w:val="4E69399F"/>
    <w:rsid w:val="50A53CC7"/>
    <w:rsid w:val="51A33E68"/>
    <w:rsid w:val="51D1417A"/>
    <w:rsid w:val="521A46E0"/>
    <w:rsid w:val="5296789E"/>
    <w:rsid w:val="541A5E66"/>
    <w:rsid w:val="57097B86"/>
    <w:rsid w:val="57F12A82"/>
    <w:rsid w:val="57FA30E5"/>
    <w:rsid w:val="5891283B"/>
    <w:rsid w:val="58C50013"/>
    <w:rsid w:val="596100A0"/>
    <w:rsid w:val="5A6C0796"/>
    <w:rsid w:val="5BBF23CC"/>
    <w:rsid w:val="5CBF711F"/>
    <w:rsid w:val="5CD47BB1"/>
    <w:rsid w:val="5E437B09"/>
    <w:rsid w:val="6104041F"/>
    <w:rsid w:val="617B563F"/>
    <w:rsid w:val="624C5942"/>
    <w:rsid w:val="62ED570E"/>
    <w:rsid w:val="664957B3"/>
    <w:rsid w:val="667E3DD4"/>
    <w:rsid w:val="66882E0E"/>
    <w:rsid w:val="684C35F9"/>
    <w:rsid w:val="68AF4719"/>
    <w:rsid w:val="698B7C2E"/>
    <w:rsid w:val="6BA36294"/>
    <w:rsid w:val="6BF572A8"/>
    <w:rsid w:val="6DB344D1"/>
    <w:rsid w:val="6FA953A1"/>
    <w:rsid w:val="72683143"/>
    <w:rsid w:val="73852BD4"/>
    <w:rsid w:val="7498793B"/>
    <w:rsid w:val="767553A3"/>
    <w:rsid w:val="793F39FB"/>
    <w:rsid w:val="79A23881"/>
    <w:rsid w:val="7A32169D"/>
    <w:rsid w:val="7AB7757E"/>
    <w:rsid w:val="7ABE7481"/>
    <w:rsid w:val="7BE6712F"/>
    <w:rsid w:val="7C2462CB"/>
    <w:rsid w:val="7CBF296D"/>
    <w:rsid w:val="7CEA7721"/>
    <w:rsid w:val="7E0609D0"/>
    <w:rsid w:val="7E786582"/>
    <w:rsid w:val="7F8C29DE"/>
    <w:rsid w:val="7FAB4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ACFB33"/>
  <w15:docId w15:val="{67509452-7521-46E8-96C8-93C66E08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qFormat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qFormat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uiPriority="0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100" w:beforeAutospacing="1" w:line="408" w:lineRule="auto"/>
      <w:outlineLvl w:val="1"/>
    </w:pPr>
    <w:rPr>
      <w:rFonts w:ascii="Arial" w:eastAsia="黑体" w:hAnsi="Arial"/>
      <w:b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spacing w:after="120"/>
    </w:pPr>
    <w:rPr>
      <w:kern w:val="0"/>
      <w:sz w:val="24"/>
      <w:szCs w:val="20"/>
    </w:rPr>
  </w:style>
  <w:style w:type="paragraph" w:styleId="21">
    <w:name w:val="Body Text Indent 2"/>
    <w:basedOn w:val="a"/>
    <w:link w:val="22"/>
    <w:uiPriority w:val="99"/>
    <w:qFormat/>
    <w:pPr>
      <w:spacing w:after="120" w:line="480" w:lineRule="auto"/>
      <w:ind w:leftChars="200" w:left="420"/>
    </w:pPr>
    <w:rPr>
      <w:kern w:val="0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locked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Body Text First Indent"/>
    <w:basedOn w:val="a3"/>
    <w:link w:val="ad"/>
    <w:uiPriority w:val="99"/>
    <w:qFormat/>
    <w:pPr>
      <w:ind w:firstLineChars="100" w:firstLine="420"/>
    </w:pPr>
  </w:style>
  <w:style w:type="character" w:styleId="ae">
    <w:name w:val="Strong"/>
    <w:basedOn w:val="a0"/>
    <w:uiPriority w:val="99"/>
    <w:qFormat/>
    <w:rPr>
      <w:rFonts w:cs="Times New Roman"/>
      <w:b/>
    </w:rPr>
  </w:style>
  <w:style w:type="character" w:styleId="af">
    <w:name w:val="FollowedHyperlink"/>
    <w:basedOn w:val="a0"/>
    <w:uiPriority w:val="99"/>
    <w:qFormat/>
    <w:rPr>
      <w:rFonts w:cs="Times New Roman"/>
      <w:color w:val="800080"/>
      <w:u w:val="none"/>
    </w:rPr>
  </w:style>
  <w:style w:type="character" w:styleId="af0">
    <w:name w:val="Hyperlink"/>
    <w:basedOn w:val="a0"/>
    <w:uiPriority w:val="99"/>
    <w:qFormat/>
    <w:rPr>
      <w:rFonts w:cs="Times New Roman"/>
      <w:color w:val="0000FF"/>
      <w:u w:val="none"/>
    </w:rPr>
  </w:style>
  <w:style w:type="character" w:customStyle="1" w:styleId="20">
    <w:name w:val="标题 2 字符"/>
    <w:basedOn w:val="a0"/>
    <w:link w:val="2"/>
    <w:uiPriority w:val="99"/>
    <w:qFormat/>
    <w:locked/>
    <w:rPr>
      <w:rFonts w:ascii="Arial" w:eastAsia="黑体" w:hAnsi="Arial"/>
      <w:b/>
      <w:sz w:val="32"/>
    </w:rPr>
  </w:style>
  <w:style w:type="character" w:customStyle="1" w:styleId="a4">
    <w:name w:val="正文文本 字符"/>
    <w:basedOn w:val="a0"/>
    <w:link w:val="a3"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ad">
    <w:name w:val="正文文本首行缩进 字符"/>
    <w:basedOn w:val="a4"/>
    <w:link w:val="ac"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22">
    <w:name w:val="正文文本缩进 2 字符"/>
    <w:basedOn w:val="a0"/>
    <w:link w:val="21"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a8">
    <w:name w:val="页脚 字符"/>
    <w:basedOn w:val="a0"/>
    <w:link w:val="a7"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aa">
    <w:name w:val="页眉 字符"/>
    <w:basedOn w:val="a0"/>
    <w:link w:val="a9"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Char">
    <w:name w:val="正文文本 Char"/>
    <w:uiPriority w:val="99"/>
    <w:qFormat/>
    <w:locked/>
    <w:rPr>
      <w:rFonts w:eastAsia="宋体"/>
      <w:sz w:val="24"/>
    </w:rPr>
  </w:style>
  <w:style w:type="character" w:customStyle="1" w:styleId="2Char">
    <w:name w:val="正文文本缩进 2 Char"/>
    <w:uiPriority w:val="99"/>
    <w:qFormat/>
    <w:locked/>
    <w:rPr>
      <w:rFonts w:eastAsia="宋体"/>
      <w:sz w:val="24"/>
    </w:rPr>
  </w:style>
  <w:style w:type="character" w:customStyle="1" w:styleId="Char0">
    <w:name w:val="正文首行缩进 Char"/>
    <w:uiPriority w:val="99"/>
    <w:qFormat/>
    <w:locked/>
    <w:rPr>
      <w:rFonts w:eastAsia="宋体"/>
      <w:sz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891</Words>
  <Characters>5085</Characters>
  <Application>Microsoft Office Word</Application>
  <DocSecurity>0</DocSecurity>
  <Lines>42</Lines>
  <Paragraphs>11</Paragraphs>
  <ScaleCrop>false</ScaleCrop>
  <Company>HP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五年制预防医学专业人才培养方案</dc:title>
  <dc:creator>SYH</dc:creator>
  <cp:lastModifiedBy>xingning</cp:lastModifiedBy>
  <cp:revision>3</cp:revision>
  <cp:lastPrinted>2023-04-03T12:54:00Z</cp:lastPrinted>
  <dcterms:created xsi:type="dcterms:W3CDTF">2023-06-26T13:51:00Z</dcterms:created>
  <dcterms:modified xsi:type="dcterms:W3CDTF">2023-06-27T13:50:00Z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45A2218CA01346F1B49D3A68F9440767</vt:lpwstr>
  </property>
</Properties>
</file>